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88" w:rsidRDefault="00CB1B88" w:rsidP="00CB1B88">
      <w:pPr>
        <w:ind w:firstLine="420"/>
        <w:jc w:val="right"/>
      </w:pPr>
      <w:r>
        <w:rPr>
          <w:color w:val="000000"/>
          <w:sz w:val="28"/>
          <w:szCs w:val="28"/>
        </w:rPr>
        <w:t>Приложение 8</w:t>
      </w:r>
    </w:p>
    <w:p w:rsidR="00CB1B88" w:rsidRDefault="00CB1B88" w:rsidP="00CB1B88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B97FDF" w:rsidRDefault="00B97FDF" w:rsidP="00B97FD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CB1B88" w:rsidRDefault="00CB1B88" w:rsidP="00CB1B8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CB1B88" w:rsidRPr="00D93654" w:rsidRDefault="00CB1B88" w:rsidP="00CB1B8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D9365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11</w:t>
      </w:r>
    </w:p>
    <w:p w:rsidR="00CB1B88" w:rsidRDefault="00CB1B88" w:rsidP="00CB1B88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CB1B88" w:rsidRPr="0086590A" w:rsidRDefault="00CB1B88" w:rsidP="00CB1B88">
      <w:pPr>
        <w:suppressAutoHyphens/>
        <w:spacing w:before="120"/>
        <w:ind w:left="4394"/>
        <w:jc w:val="right"/>
        <w:rPr>
          <w:sz w:val="28"/>
          <w:szCs w:val="28"/>
        </w:rPr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CB1B88" w:rsidRPr="00B97FDF" w:rsidRDefault="00CB1B88" w:rsidP="00CB1B88">
      <w:pPr>
        <w:ind w:firstLine="420"/>
        <w:jc w:val="center"/>
        <w:rPr>
          <w:b/>
          <w:bCs/>
          <w:color w:val="000000"/>
          <w:sz w:val="22"/>
          <w:szCs w:val="28"/>
        </w:rPr>
      </w:pPr>
      <w:bookmarkStart w:id="0" w:name="_GoBack"/>
      <w:bookmarkEnd w:id="0"/>
    </w:p>
    <w:p w:rsidR="00CB1B88" w:rsidRDefault="00CB1B88" w:rsidP="00CB1B88">
      <w:pPr>
        <w:jc w:val="center"/>
      </w:pPr>
      <w:r>
        <w:rPr>
          <w:b/>
          <w:bCs/>
          <w:color w:val="000000"/>
          <w:sz w:val="28"/>
          <w:szCs w:val="28"/>
        </w:rPr>
        <w:t xml:space="preserve">Общий объем межбюджетных трансфертов бюджетам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  <w:t>на 2022 год и на плановый период 2023 и 2024 годов</w:t>
      </w:r>
    </w:p>
    <w:p w:rsidR="00CB1B88" w:rsidRDefault="00CB1B88"/>
    <w:p w:rsidR="00932F99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9011"/>
        <w:gridCol w:w="1842"/>
        <w:gridCol w:w="1843"/>
        <w:gridCol w:w="1841"/>
        <w:gridCol w:w="285"/>
      </w:tblGrid>
      <w:tr w:rsidR="00932F99" w:rsidTr="00E32863">
        <w:trPr>
          <w:gridAfter w:val="1"/>
          <w:wAfter w:w="285" w:type="dxa"/>
          <w:tblHeader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932F99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C11EA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C11EA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2F9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2F99" w:rsidRDefault="00C11EA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932F99" w:rsidRDefault="0012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2F99" w:rsidRDefault="00932F99">
            <w:pPr>
              <w:spacing w:line="1" w:lineRule="auto"/>
            </w:pP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5 140 710 384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1 169 917 384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9 168 362 945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8 694 783 183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8 412 859 186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30 112 927 769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86298D" w:rsidTr="00E32863">
        <w:trPr>
          <w:gridAfter w:val="1"/>
          <w:wAfter w:w="285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2 916 112 889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86298D" w:rsidTr="00E32863"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98D" w:rsidRDefault="008629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47 338 113 987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41 155 108 582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8D" w:rsidRDefault="0086298D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39 968 866 475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98D" w:rsidRDefault="008629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Default="00EA144C"/>
    <w:sectPr w:rsidR="00EA144C" w:rsidSect="00CB1B88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69" w:rsidRDefault="00BC5869" w:rsidP="00932F99">
      <w:r>
        <w:separator/>
      </w:r>
    </w:p>
  </w:endnote>
  <w:endnote w:type="continuationSeparator" w:id="0">
    <w:p w:rsidR="00BC5869" w:rsidRDefault="00BC5869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69" w:rsidRDefault="00BC5869" w:rsidP="00932F99">
      <w:r>
        <w:separator/>
      </w:r>
    </w:p>
  </w:footnote>
  <w:footnote w:type="continuationSeparator" w:id="0">
    <w:p w:rsidR="00BC5869" w:rsidRDefault="00BC5869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97FD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856DBA"/>
    <w:rsid w:val="0086298D"/>
    <w:rsid w:val="00932F99"/>
    <w:rsid w:val="009344FA"/>
    <w:rsid w:val="00B66424"/>
    <w:rsid w:val="00B97FDF"/>
    <w:rsid w:val="00BC5869"/>
    <w:rsid w:val="00C11EAF"/>
    <w:rsid w:val="00CB1B88"/>
    <w:rsid w:val="00E32863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2022-04-18T13:01:00Z</cp:lastPrinted>
  <dcterms:created xsi:type="dcterms:W3CDTF">2022-04-28T11:23:00Z</dcterms:created>
  <dcterms:modified xsi:type="dcterms:W3CDTF">2022-04-29T07:15:00Z</dcterms:modified>
</cp:coreProperties>
</file>