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50AE" w:rsidRDefault="000A50AE" w:rsidP="00F05C87">
      <w:pPr>
        <w:ind w:left="5670"/>
      </w:pPr>
      <w:bookmarkStart w:id="0" w:name="__bookmark_1"/>
      <w:bookmarkEnd w:id="0"/>
      <w:r>
        <w:rPr>
          <w:color w:val="000000"/>
          <w:sz w:val="28"/>
          <w:szCs w:val="28"/>
        </w:rPr>
        <w:t>Приложение 11</w:t>
      </w:r>
    </w:p>
    <w:p w:rsidR="000A50AE" w:rsidRDefault="000A50AE" w:rsidP="00F05C87">
      <w:pPr>
        <w:ind w:left="5670"/>
      </w:pPr>
      <w:r>
        <w:rPr>
          <w:color w:val="000000"/>
          <w:sz w:val="28"/>
          <w:szCs w:val="28"/>
        </w:rPr>
        <w:t>к Закону Ярославской области</w:t>
      </w:r>
    </w:p>
    <w:p w:rsidR="000A50AE" w:rsidRDefault="00253B8C" w:rsidP="00F05C87">
      <w:pPr>
        <w:ind w:left="5670"/>
        <w:rPr>
          <w:color w:val="000000"/>
          <w:sz w:val="28"/>
          <w:szCs w:val="28"/>
        </w:rPr>
      </w:pPr>
      <w:r w:rsidRPr="00253B8C">
        <w:rPr>
          <w:color w:val="000000"/>
          <w:sz w:val="28"/>
          <w:szCs w:val="28"/>
        </w:rPr>
        <w:t>от 02.03.2026 № 4-з</w:t>
      </w:r>
      <w:bookmarkStart w:id="1" w:name="_GoBack"/>
      <w:bookmarkEnd w:id="1"/>
    </w:p>
    <w:p w:rsidR="000A50AE" w:rsidRDefault="000A50AE" w:rsidP="000A50AE">
      <w:pPr>
        <w:ind w:left="5529" w:firstLine="420"/>
        <w:rPr>
          <w:b/>
          <w:bCs/>
          <w:color w:val="000000"/>
          <w:sz w:val="28"/>
          <w:szCs w:val="28"/>
        </w:rPr>
      </w:pPr>
    </w:p>
    <w:p w:rsidR="000A50AE" w:rsidRDefault="000A50AE" w:rsidP="000A50AE">
      <w:pPr>
        <w:ind w:left="5529" w:firstLine="420"/>
        <w:rPr>
          <w:b/>
          <w:bCs/>
          <w:color w:val="000000"/>
          <w:sz w:val="28"/>
          <w:szCs w:val="28"/>
        </w:rPr>
      </w:pPr>
    </w:p>
    <w:p w:rsidR="000A50AE" w:rsidRDefault="000A50AE" w:rsidP="000A50AE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B62780">
        <w:rPr>
          <w:b/>
          <w:bCs/>
          <w:color w:val="000000"/>
          <w:sz w:val="28"/>
          <w:szCs w:val="28"/>
        </w:rPr>
        <w:t xml:space="preserve">Субвенции федеральному бюджету, бюджету Фонда пенсионного </w:t>
      </w:r>
    </w:p>
    <w:p w:rsidR="000A50AE" w:rsidRPr="00B62780" w:rsidRDefault="000A50AE" w:rsidP="000A50AE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B62780">
        <w:rPr>
          <w:b/>
          <w:bCs/>
          <w:color w:val="000000"/>
          <w:sz w:val="28"/>
          <w:szCs w:val="28"/>
        </w:rPr>
        <w:t>и</w:t>
      </w:r>
      <w:r>
        <w:rPr>
          <w:b/>
          <w:bCs/>
          <w:color w:val="000000"/>
          <w:sz w:val="28"/>
          <w:szCs w:val="28"/>
        </w:rPr>
        <w:t xml:space="preserve"> </w:t>
      </w:r>
      <w:r w:rsidRPr="00B62780">
        <w:rPr>
          <w:b/>
          <w:bCs/>
          <w:color w:val="000000"/>
          <w:sz w:val="28"/>
          <w:szCs w:val="28"/>
        </w:rPr>
        <w:t>социального страхования Российской Федерации</w:t>
      </w:r>
    </w:p>
    <w:p w:rsidR="000A50AE" w:rsidRPr="00B62780" w:rsidRDefault="000A50AE" w:rsidP="000A50AE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B62780">
        <w:rPr>
          <w:b/>
          <w:bCs/>
          <w:color w:val="000000"/>
          <w:sz w:val="28"/>
          <w:szCs w:val="28"/>
        </w:rPr>
        <w:t>и бюджетам муниципальных образований</w:t>
      </w:r>
    </w:p>
    <w:p w:rsidR="000A50AE" w:rsidRDefault="000A50AE" w:rsidP="000A50AE">
      <w:pPr>
        <w:ind w:firstLine="420"/>
        <w:jc w:val="center"/>
        <w:rPr>
          <w:b/>
          <w:bCs/>
          <w:color w:val="000000"/>
          <w:sz w:val="28"/>
          <w:szCs w:val="28"/>
        </w:rPr>
      </w:pPr>
      <w:r w:rsidRPr="00B62780">
        <w:rPr>
          <w:b/>
          <w:bCs/>
          <w:color w:val="000000"/>
          <w:sz w:val="28"/>
          <w:szCs w:val="28"/>
        </w:rPr>
        <w:t>Ярославской области на 2026 год</w:t>
      </w:r>
    </w:p>
    <w:p w:rsidR="00F05C87" w:rsidRDefault="00F05C87" w:rsidP="000A50AE">
      <w:pPr>
        <w:ind w:firstLine="420"/>
        <w:jc w:val="center"/>
        <w:rPr>
          <w:b/>
          <w:bCs/>
          <w:color w:val="000000"/>
          <w:sz w:val="28"/>
          <w:szCs w:val="28"/>
        </w:rPr>
      </w:pPr>
    </w:p>
    <w:tbl>
      <w:tblPr>
        <w:tblW w:w="9476" w:type="dxa"/>
        <w:tblLayout w:type="fixed"/>
        <w:tblLook w:val="01E0" w:firstRow="1" w:lastRow="1" w:firstColumn="1" w:lastColumn="1" w:noHBand="0" w:noVBand="0"/>
      </w:tblPr>
      <w:tblGrid>
        <w:gridCol w:w="7767"/>
        <w:gridCol w:w="1709"/>
      </w:tblGrid>
      <w:tr w:rsidR="00C700D9" w:rsidTr="00F05C87">
        <w:trPr>
          <w:trHeight w:val="659"/>
          <w:tblHeader/>
        </w:trPr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C700D9" w:rsidRDefault="004B5107" w:rsidP="004B5107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2026 год </w:t>
            </w:r>
          </w:p>
          <w:p w:rsidR="00C700D9" w:rsidRPr="004B5107" w:rsidRDefault="004B5107" w:rsidP="004B5107">
            <w:pPr>
              <w:jc w:val="center"/>
            </w:pPr>
            <w:r>
              <w:rPr>
                <w:color w:val="000000"/>
                <w:sz w:val="24"/>
                <w:szCs w:val="24"/>
              </w:rPr>
              <w:t xml:space="preserve"> (руб.)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1. </w:t>
            </w:r>
            <w:r w:rsidRPr="00C700D9">
              <w:rPr>
                <w:b/>
                <w:bCs/>
                <w:color w:val="000000"/>
                <w:sz w:val="24"/>
                <w:szCs w:val="24"/>
              </w:rPr>
              <w:t>Субвенция на организацию питания обучающихся образовательных организаций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390 486 904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г.Ярославль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127 119 023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городской округ </w:t>
            </w:r>
            <w:proofErr w:type="spellStart"/>
            <w:r>
              <w:rPr>
                <w:color w:val="000000"/>
                <w:sz w:val="24"/>
                <w:szCs w:val="24"/>
              </w:rPr>
              <w:t>г.Рыбинск</w:t>
            </w:r>
            <w:proofErr w:type="spellEnd"/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60 347 773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Переславль-Залесский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20 114 952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Большесельский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4 048 802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5 927 304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Брейтовский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2 936 557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13 406 883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Даниловский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12 263 624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Любимский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6 320 813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Мышкинский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3 138 563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Некоузский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5 456 595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9 856 970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4 753 699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6 449 203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27 604 618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Рыбинский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10 454 169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Тутаевский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23 442 266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proofErr w:type="spellStart"/>
            <w:r>
              <w:rPr>
                <w:color w:val="000000"/>
                <w:sz w:val="24"/>
                <w:szCs w:val="24"/>
              </w:rPr>
              <w:t>Угличский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21 001 087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25 844 003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 xml:space="preserve">13. </w:t>
            </w:r>
            <w:r w:rsidRPr="00C700D9">
              <w:rPr>
                <w:b/>
                <w:bCs/>
                <w:color w:val="000000"/>
                <w:sz w:val="24"/>
                <w:szCs w:val="24"/>
              </w:rPr>
              <w:t>Субвенция на освобождение от оплаты стоимости проезда детей из многодетных семей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</w:rPr>
              <w:t>649 701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Борисоглебский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36 000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Гаврилов-</w:t>
            </w:r>
            <w:proofErr w:type="spellStart"/>
            <w:r>
              <w:rPr>
                <w:color w:val="000000"/>
                <w:sz w:val="24"/>
                <w:szCs w:val="24"/>
              </w:rPr>
              <w:t>Ямский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205 740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Некрасовский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240 000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Первомайский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8 241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Пошехонский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15 290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Ростовский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107 300</w:t>
            </w:r>
          </w:p>
        </w:tc>
      </w:tr>
      <w:tr w:rsidR="004B5107" w:rsidTr="00F05C87">
        <w:tc>
          <w:tcPr>
            <w:tcW w:w="77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4B5107" w:rsidRDefault="004B5107" w:rsidP="004B5107">
            <w:pP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Ярославский муниципальный округ</w:t>
            </w:r>
          </w:p>
        </w:tc>
        <w:tc>
          <w:tcPr>
            <w:tcW w:w="1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4B5107" w:rsidRDefault="004B5107" w:rsidP="004B5107">
            <w:pP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37 130</w:t>
            </w:r>
          </w:p>
        </w:tc>
      </w:tr>
    </w:tbl>
    <w:p w:rsidR="00646371" w:rsidRDefault="00646371"/>
    <w:sectPr w:rsidR="00646371" w:rsidSect="00F05C87">
      <w:headerReference w:type="default" r:id="rId7"/>
      <w:footerReference w:type="default" r:id="rId8"/>
      <w:pgSz w:w="11905" w:h="16837"/>
      <w:pgMar w:top="1134" w:right="850" w:bottom="1134" w:left="1701" w:header="567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2DBC" w:rsidRDefault="00B12DBC">
      <w:r>
        <w:separator/>
      </w:r>
    </w:p>
  </w:endnote>
  <w:endnote w:type="continuationSeparator" w:id="0">
    <w:p w:rsidR="00B12DBC" w:rsidRDefault="00B12D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421" w:type="dxa"/>
      <w:tblLayout w:type="fixed"/>
      <w:tblLook w:val="01E0" w:firstRow="1" w:lastRow="1" w:firstColumn="1" w:lastColumn="1" w:noHBand="0" w:noVBand="0"/>
    </w:tblPr>
    <w:tblGrid>
      <w:gridCol w:w="10421"/>
    </w:tblGrid>
    <w:tr w:rsidR="00430E8D">
      <w:tc>
        <w:tcPr>
          <w:tcW w:w="10421" w:type="dxa"/>
        </w:tcPr>
        <w:p w:rsidR="00430E8D" w:rsidRDefault="00430E8D">
          <w:pPr>
            <w:spacing w:line="1" w:lineRule="auto"/>
          </w:pPr>
        </w:p>
      </w:tc>
    </w:tr>
  </w:tbl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2DBC" w:rsidRDefault="00B12DBC">
      <w:r>
        <w:separator/>
      </w:r>
    </w:p>
  </w:footnote>
  <w:footnote w:type="continuationSeparator" w:id="0">
    <w:p w:rsidR="00B12DBC" w:rsidRDefault="00B12DB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524" w:type="dxa"/>
      <w:tblLayout w:type="fixed"/>
      <w:tblLook w:val="01E0" w:firstRow="1" w:lastRow="1" w:firstColumn="1" w:lastColumn="1" w:noHBand="0" w:noVBand="0"/>
    </w:tblPr>
    <w:tblGrid>
      <w:gridCol w:w="9524"/>
    </w:tblGrid>
    <w:tr w:rsidR="00430E8D" w:rsidTr="00F05C87">
      <w:tc>
        <w:tcPr>
          <w:tcW w:w="9524" w:type="dxa"/>
        </w:tcPr>
        <w:p w:rsidR="00430E8D" w:rsidRPr="00F05C87" w:rsidRDefault="00FB2CBE">
          <w:pPr>
            <w:jc w:val="center"/>
            <w:rPr>
              <w:color w:val="000000"/>
              <w:sz w:val="28"/>
              <w:szCs w:val="24"/>
            </w:rPr>
          </w:pPr>
          <w:r w:rsidRPr="00F05C87">
            <w:rPr>
              <w:sz w:val="28"/>
              <w:szCs w:val="24"/>
            </w:rPr>
            <w:fldChar w:fldCharType="begin"/>
          </w:r>
          <w:r w:rsidRPr="00F05C87">
            <w:rPr>
              <w:color w:val="000000"/>
              <w:sz w:val="28"/>
              <w:szCs w:val="24"/>
            </w:rPr>
            <w:instrText>PAGE</w:instrText>
          </w:r>
          <w:r w:rsidRPr="00F05C87">
            <w:rPr>
              <w:sz w:val="28"/>
              <w:szCs w:val="24"/>
            </w:rPr>
            <w:fldChar w:fldCharType="separate"/>
          </w:r>
          <w:r w:rsidR="00253B8C">
            <w:rPr>
              <w:noProof/>
              <w:color w:val="000000"/>
              <w:sz w:val="28"/>
              <w:szCs w:val="24"/>
            </w:rPr>
            <w:t>2</w:t>
          </w:r>
          <w:r w:rsidRPr="00F05C87">
            <w:rPr>
              <w:sz w:val="28"/>
              <w:szCs w:val="24"/>
            </w:rPr>
            <w:fldChar w:fldCharType="end"/>
          </w:r>
        </w:p>
        <w:p w:rsidR="00430E8D" w:rsidRDefault="00430E8D">
          <w:pPr>
            <w:spacing w:line="1" w:lineRule="auto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0E8D"/>
    <w:rsid w:val="000A50AE"/>
    <w:rsid w:val="00253B8C"/>
    <w:rsid w:val="00297D9F"/>
    <w:rsid w:val="002E49DC"/>
    <w:rsid w:val="002F1AA9"/>
    <w:rsid w:val="00326CFB"/>
    <w:rsid w:val="003723DD"/>
    <w:rsid w:val="00430E8D"/>
    <w:rsid w:val="00453711"/>
    <w:rsid w:val="004B5107"/>
    <w:rsid w:val="004D332D"/>
    <w:rsid w:val="004D60A6"/>
    <w:rsid w:val="00646371"/>
    <w:rsid w:val="008B5C5D"/>
    <w:rsid w:val="008D3188"/>
    <w:rsid w:val="00992141"/>
    <w:rsid w:val="00A676F1"/>
    <w:rsid w:val="00B12DBC"/>
    <w:rsid w:val="00B54762"/>
    <w:rsid w:val="00B62780"/>
    <w:rsid w:val="00C700D9"/>
    <w:rsid w:val="00CA5E13"/>
    <w:rsid w:val="00DE1769"/>
    <w:rsid w:val="00F05C87"/>
    <w:rsid w:val="00FB2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32D"/>
  </w:style>
  <w:style w:type="paragraph" w:styleId="a6">
    <w:name w:val="footer"/>
    <w:basedOn w:val="a"/>
    <w:link w:val="a7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32D"/>
  </w:style>
  <w:style w:type="paragraph" w:styleId="a8">
    <w:name w:val="Balloon Text"/>
    <w:basedOn w:val="a"/>
    <w:link w:val="a9"/>
    <w:uiPriority w:val="99"/>
    <w:semiHidden/>
    <w:unhideWhenUsed/>
    <w:rsid w:val="002F1A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A9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332D"/>
  </w:style>
  <w:style w:type="paragraph" w:styleId="a6">
    <w:name w:val="footer"/>
    <w:basedOn w:val="a"/>
    <w:link w:val="a7"/>
    <w:uiPriority w:val="99"/>
    <w:unhideWhenUsed/>
    <w:rsid w:val="004D332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332D"/>
  </w:style>
  <w:style w:type="paragraph" w:styleId="a8">
    <w:name w:val="Balloon Text"/>
    <w:basedOn w:val="a"/>
    <w:link w:val="a9"/>
    <w:uiPriority w:val="99"/>
    <w:semiHidden/>
    <w:unhideWhenUsed/>
    <w:rsid w:val="002F1AA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2F1AA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Овсянникова Евгения Владимировна</dc:creator>
  <cp:lastModifiedBy>user</cp:lastModifiedBy>
  <cp:revision>5</cp:revision>
  <cp:lastPrinted>2026-02-17T08:34:00Z</cp:lastPrinted>
  <dcterms:created xsi:type="dcterms:W3CDTF">2026-02-25T09:07:00Z</dcterms:created>
  <dcterms:modified xsi:type="dcterms:W3CDTF">2026-03-03T10:41:00Z</dcterms:modified>
</cp:coreProperties>
</file>