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9"/>
      </w:tblGrid>
      <w:tr w:rsidR="00C96900" w:rsidTr="00DD08F5">
        <w:trPr>
          <w:jc w:val="center"/>
        </w:trPr>
        <w:tc>
          <w:tcPr>
            <w:tcW w:w="14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50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4"/>
              <w:gridCol w:w="433"/>
              <w:gridCol w:w="1731"/>
              <w:gridCol w:w="6059"/>
              <w:gridCol w:w="1892"/>
              <w:gridCol w:w="1665"/>
              <w:gridCol w:w="1559"/>
              <w:gridCol w:w="1491"/>
              <w:gridCol w:w="68"/>
            </w:tblGrid>
            <w:tr w:rsidR="00DD08F5" w:rsidTr="00DD08F5">
              <w:trPr>
                <w:gridBefore w:val="1"/>
                <w:gridAfter w:val="1"/>
                <w:wBefore w:w="144" w:type="dxa"/>
                <w:wAfter w:w="68" w:type="dxa"/>
                <w:jc w:val="center"/>
              </w:trPr>
              <w:tc>
                <w:tcPr>
                  <w:tcW w:w="1483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08F5" w:rsidRDefault="00DD08F5" w:rsidP="0007558B">
                  <w:pPr>
                    <w:ind w:firstLine="42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            </w:r>
                </w:p>
                <w:p w:rsidR="00DD08F5" w:rsidRDefault="00DD08F5" w:rsidP="0007558B">
                  <w:pPr>
                    <w:ind w:firstLine="420"/>
                    <w:jc w:val="center"/>
                  </w:pPr>
                </w:p>
              </w:tc>
            </w:tr>
            <w:tr w:rsidR="00DD08F5" w:rsidRPr="00DF6D28" w:rsidTr="00DD08F5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85"/>
              </w:trPr>
              <w:tc>
                <w:tcPr>
                  <w:tcW w:w="577" w:type="dxa"/>
                  <w:gridSpan w:val="2"/>
                  <w:vMerge w:val="restart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790" w:type="dxa"/>
                  <w:gridSpan w:val="2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  <w:tc>
                <w:tcPr>
                  <w:tcW w:w="1892" w:type="dxa"/>
                  <w:vMerge w:val="restart"/>
                  <w:shd w:val="clear" w:color="auto" w:fill="auto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Объем бюджетных ассигнований на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 xml:space="preserve"> год, руб. </w:t>
                  </w:r>
                </w:p>
                <w:p w:rsidR="00DD08F5" w:rsidRPr="00DF6D28" w:rsidRDefault="00DD08F5" w:rsidP="00D5561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(с измене</w:t>
                  </w:r>
                  <w:r w:rsidR="00D55610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ниями)</w:t>
                  </w:r>
                </w:p>
              </w:tc>
              <w:tc>
                <w:tcPr>
                  <w:tcW w:w="4783" w:type="dxa"/>
                  <w:gridSpan w:val="4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  <w:tr w:rsidR="00DD08F5" w:rsidRPr="00DF6D28" w:rsidTr="00DD08F5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577" w:type="dxa"/>
                  <w:gridSpan w:val="2"/>
                  <w:vMerge/>
                  <w:shd w:val="clear" w:color="auto" w:fill="auto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59" w:type="dxa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92" w:type="dxa"/>
                  <w:vMerge/>
                  <w:shd w:val="clear" w:color="auto" w:fill="auto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DD08F5" w:rsidRPr="00DF6D28" w:rsidRDefault="00DD08F5" w:rsidP="0007558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F6D28">
                    <w:rPr>
                      <w:bCs/>
                      <w:color w:val="000000"/>
                      <w:sz w:val="24"/>
                      <w:szCs w:val="24"/>
                    </w:rPr>
                    <w:t>ДБ и ГФ</w:t>
                  </w:r>
                </w:p>
              </w:tc>
            </w:tr>
          </w:tbl>
          <w:p w:rsidR="00C96900" w:rsidRDefault="00C96900"/>
        </w:tc>
      </w:tr>
    </w:tbl>
    <w:p w:rsidR="00811EAA" w:rsidRPr="00791DDE" w:rsidRDefault="00811EAA">
      <w:pPr>
        <w:rPr>
          <w:vanish/>
          <w:sz w:val="2"/>
          <w:szCs w:val="2"/>
        </w:r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15026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6095"/>
        <w:gridCol w:w="1843"/>
        <w:gridCol w:w="1701"/>
        <w:gridCol w:w="1559"/>
        <w:gridCol w:w="1559"/>
      </w:tblGrid>
      <w:tr w:rsidR="00DD08F5" w:rsidTr="00DD08F5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811EAA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>
                  <w:pPr>
                    <w:jc w:val="center"/>
                  </w:pPr>
                  <w:bookmarkStart w:id="2" w:name="__bookmark_2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11EA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96" w:type="dxa"/>
              <w:jc w:val="center"/>
              <w:tblInd w:w="15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96"/>
            </w:tblGrid>
            <w:tr w:rsidR="00811EAA" w:rsidTr="00691D13">
              <w:trPr>
                <w:jc w:val="center"/>
              </w:trPr>
              <w:tc>
                <w:tcPr>
                  <w:tcW w:w="6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 w:rsidP="00691D13">
                  <w:pPr>
                    <w:tabs>
                      <w:tab w:val="right" w:pos="283"/>
                    </w:tabs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22" w:type="dxa"/>
              <w:jc w:val="center"/>
              <w:tblInd w:w="12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2"/>
            </w:tblGrid>
            <w:tr w:rsidR="00811EAA" w:rsidTr="00722C87">
              <w:trPr>
                <w:jc w:val="center"/>
              </w:trPr>
              <w:tc>
                <w:tcPr>
                  <w:tcW w:w="30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 w:rsidP="00722C87">
                  <w:pPr>
                    <w:tabs>
                      <w:tab w:val="left" w:pos="1582"/>
                    </w:tabs>
                    <w:ind w:firstLine="2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11EAA" w:rsidRDefault="00811EAA" w:rsidP="00722C87">
            <w:pPr>
              <w:spacing w:line="1" w:lineRule="auto"/>
              <w:ind w:firstLine="77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7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38"/>
            </w:tblGrid>
            <w:tr w:rsidR="00811EAA" w:rsidTr="00862332">
              <w:trPr>
                <w:jc w:val="center"/>
              </w:trPr>
              <w:tc>
                <w:tcPr>
                  <w:tcW w:w="27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43" w:type="dxa"/>
              <w:jc w:val="center"/>
              <w:tblInd w:w="10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3"/>
            </w:tblGrid>
            <w:tr w:rsidR="00811EAA" w:rsidTr="001977C4">
              <w:trPr>
                <w:jc w:val="center"/>
              </w:trPr>
              <w:tc>
                <w:tcPr>
                  <w:tcW w:w="24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 w:rsidP="00B54E05">
                  <w:pPr>
                    <w:tabs>
                      <w:tab w:val="center" w:pos="1221"/>
                      <w:tab w:val="center" w:pos="1859"/>
                      <w:tab w:val="right" w:pos="2193"/>
                      <w:tab w:val="right" w:pos="2443"/>
                    </w:tabs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4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47"/>
            </w:tblGrid>
            <w:tr w:rsidR="00811EAA" w:rsidTr="00722C87">
              <w:trPr>
                <w:jc w:val="center"/>
              </w:trPr>
              <w:tc>
                <w:tcPr>
                  <w:tcW w:w="2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1EAA" w:rsidRDefault="00FD35EC" w:rsidP="00722C8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11EAA" w:rsidRDefault="00811EAA">
            <w:pPr>
              <w:spacing w:line="1" w:lineRule="auto"/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здравоохранения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2 461 464 533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1 204 646 133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1 256 818 400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(S278000000000210298)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Взрослая поликлиника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ГУЗ ЯО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Ярославская ЦРБ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с инженерными коммуникациями на 300 посещений в смену по адресу: Ярославская область, Ярославский район, д. Красный Бор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Борьба с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онкологическими заболеваниями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1 473 056 933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Областная клиническая онкологическая больница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 w:rsidR="0015207D">
              <w:rPr>
                <w:color w:val="000000"/>
                <w:sz w:val="24"/>
                <w:szCs w:val="24"/>
              </w:rPr>
              <w:t xml:space="preserve">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Областная клиническая онкологическая больница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 w:rsidR="0015207D">
              <w:rPr>
                <w:color w:val="000000"/>
                <w:sz w:val="24"/>
                <w:szCs w:val="24"/>
              </w:rPr>
              <w:t xml:space="preserve">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детям,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медицинских организаций для оказания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(S278000000000210343) Строительство стационарного корпуса государственного бюджетного учреждения здравоохранения Ярославской области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Областная детская клиническая больница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на 200 коек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(S278000000000210343) Строительство стационарного корпуса государственного бюджетного учреждения здравоохранения Ярославской области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Областная детская клиническая больница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на 200 коек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образования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1 426 925 202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570 941 202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Образование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1 426 925 202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570 941 202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Современная школа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1 276 362 494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420 378 494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(S378640000000210072) Здание общеобразовательной школы на 140 мест, Ярославская область, Рыбинский муниципальный район, Гле</w:t>
            </w:r>
            <w:r w:rsidR="004A1A9A">
              <w:rPr>
                <w:color w:val="000000"/>
                <w:sz w:val="24"/>
                <w:szCs w:val="24"/>
              </w:rPr>
              <w:t>бовское с.п., с. Погорелка, ул. </w:t>
            </w:r>
            <w:r>
              <w:rPr>
                <w:color w:val="000000"/>
                <w:sz w:val="24"/>
                <w:szCs w:val="24"/>
              </w:rPr>
              <w:t>Копринская, земельный участок 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(S378646000000210074) Муниципальное общеобразовательное учреждение средняя общеобразовательная школа № 5 им. 63-го Угличского пехотного полка по адресу: г. Углич, Ярославская область, Ленинское шоссе, д. 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(S278000000000210038) Строительство МОУ Вощажниковская средняя общеобразовательная школа с инженерными коммуникациями, Ярославская область, Борисоглебский</w:t>
            </w:r>
            <w:r w:rsidR="00FF23CB">
              <w:rPr>
                <w:color w:val="000000"/>
                <w:sz w:val="24"/>
                <w:szCs w:val="24"/>
              </w:rPr>
              <w:t xml:space="preserve"> район, Вощажниковский с.о., с. </w:t>
            </w:r>
            <w:r>
              <w:rPr>
                <w:color w:val="000000"/>
                <w:sz w:val="24"/>
                <w:szCs w:val="24"/>
              </w:rPr>
              <w:t>Вощажниково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(S378701000000210071) Здание общеобразовательной организации на 1100 учащихся по ул.</w:t>
            </w:r>
            <w:r w:rsidR="00FF23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Пашуковская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(S378701000000210071) Здание общеобразовательной организации на 1100 учащихся по ул.</w:t>
            </w:r>
            <w:r w:rsidR="00A742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Пашуковская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Успех каждого ребенка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Лидер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Ярославская область, 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Социальная поддержка населения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поддержка и повышение качества жизни семей с детьми и граждан старшего поколения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Старшее поколение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(S278000000000210098) Строительство спального корпуса для ветеранов войны и труда, общей мощностью 128 койко-мест, с инженерными коммуникациями (модульной газовой котельной, очистными сооружениями, артезианской скважиной) по адресу: Ярославская область, Некрасовский район, Бурмакинский сельский округ, район с. Новое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1 999 779 405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445 450 057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354 194 400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Стимулирование развития жилищного строительства на территории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с.п. Красный Профинтерн Некрасовского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564 889 359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564 889 359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564 889 359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564 889 359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96 471 014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96 471 014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96 471 014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96 471 014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59 942 943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59 942 943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59 942 943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59 942 943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72 159 979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72 159 979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58 882 805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58 882 805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58 882 805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58 882 805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13 277 174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13 277 174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13 277 174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13 277 174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73 735 255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73 735 255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73 735 255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7 669 842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7 669 842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(S378643101000210213) Субсидия на обеспечение мероприятий по переселению граждан из аварийного жилищного фонда, г.п. Тутаев Тутаевского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7 669 842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35 356 132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35 356 132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35 356 132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75 100 396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75 100 396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75 100 396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25 146 096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25 146 096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16 688 506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16 688 506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16 688 506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16 688 506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4 668 086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4 668 086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(S378615435000210382) Субсидия на обеспечение мероприятий по переселению граждан из аварийного жилищного фонда, Даниловское с.п.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4 668 086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4 668 086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3 789 504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3 789 504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(S378615420000210383) Субсидия на обеспечение мероприятий по переселению граждан из аварийного жилищного фонда, Дмитриевское с.п.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3 789 504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74 315 119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74 315 119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38 583 151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38 583 151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38 583 151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38 583 151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35 731 968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35 731 968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(S378623404000210208) Субсидия на обеспечение мероприятий по переселению граждан из аварийного жилищного фонда, Веретейское с.п. Некоузского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35 731 968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35 731 968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39 533 677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39 533 677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аварийного жилищного фонда, с.п. Некрасовское Некрасовского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39 533 677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20 854 944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20 854 944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15 079 536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15 079 536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аварийного жилищного фонда, г.п. Пречистое Первомайского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15 079 536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15 079 536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5 775 408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5 775 408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(S378629435000210229) Субсидия на обеспечение мероприятий по переселению граждан из аварийного жилищного фонда, Кукобойское с.п. Первомайского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5 775 408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5 775 408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54 960 192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54 960 192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аварийного жилищного фонда, г.п. Пошехонье Пошехонского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54 960 192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4 056 064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4 056 064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(S378640443000210263) Субсидия на обеспечение мероприятий по переселению граждан из аварийного жилищного фонда, Глебовское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5 259 644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5 259 644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(S378643101000210213) Субсидия на обеспечение мероприятий по переселению граждан из аварийного жилищного фонда, г.п. Тутаев Тутаевского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1 852 784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1 852 784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(S378606407000210215) Субсидия на обеспечение мероприятий по переселению граждан из аварийного жилищного фонда, Борисоглебское с.п. Борисоглебского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(S378606410000210207) Субсидия на обеспечение мероприятий по переселению граждан из аварийного жилищного фонда, Вощажниковское с.п. Борисоглебского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(S378609411000210303) Субсидия на обеспечение мероприятий по переселению граждан из аварийного жилищного фонда, Брейтовское с.п. Брейтовского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4 582 354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4 582 354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(S378615435000210382) Субсидия на обеспечение мероприятий по переселению граждан из аварийного жилищного фонда, Даниловское с.п.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(S378615420000210383) Субсидия на обеспечение мероприятий по переселению граждан из аварийного жилищного фонда, Дмитриевское с.п.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3 225 325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3 225 325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(S378623404000210208) Субсидия на обеспечение мероприятий по переселению граждан из аварийного жилищного фонда, Веретейское с.п. Некоузского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(S378623415000210209) Субсидия на обеспечение мероприятий по переселению граждан из аварийного жилищного фонда, Некоузское с.п. Некоузского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аварийного жилищного фонда, с.п. Некрасовское Некрасовского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794 092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794 092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аварийного жилищного фонда, г.п. Пречистое Первомайского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(S378629435000210229) Субсидия на обеспечение мероприятий по переселению граждан из аварийного жилищного фонда, Кукобойское с.п. Первомайского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аварийного жилищного фонда, г.п. Пошехонье Пошехонского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Жилье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Жилье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(S278000000000210100) Строительство детской поликлиники ГАУЗ ЯО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Клиническая больница № 2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с инженерными ко</w:t>
            </w:r>
            <w:r w:rsidR="00DD20E4">
              <w:rPr>
                <w:color w:val="000000"/>
                <w:sz w:val="24"/>
                <w:szCs w:val="24"/>
              </w:rPr>
              <w:t>ммуникациями, г. Ярославль, ул. </w:t>
            </w:r>
            <w:r>
              <w:rPr>
                <w:color w:val="000000"/>
                <w:sz w:val="24"/>
                <w:szCs w:val="24"/>
              </w:rPr>
              <w:t>Попова, у д.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(S378701000000210326) Строительство автомобильной дороги, ул. Строителей, от ул. Бабича до Ленинградского проспекта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культуры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культуры и искусства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(S278000000000210341) Строительство концертно-зрелищного центра с инженерными коммуникациями, г. Ярославль, Которосльная набережная, д. 53, 2 этап (комплексное обследование и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Культурная среда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(S378615000000210335) Строительство Центра культурного развития по адресу: Ярославская область, Даниловский район, г. Данилов, ул. Володарского, д. 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(S378646000000210342) Строительство дома культуры со зрительным залом на 100 мест по адресу: д. Вякирево, Угличский район, Ярославская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(S278000000000210339) Строительство учебного корпуса с инженерными сетями Ярославского художественного училища, г. Ярославль, ул. Большая Федоровская, д. 27 (проектные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(S378615000000210335) Строительство Центра культурного развития по адресу: Ярославская область, Даниловский район, г. Данилов, ул. Володарского, д. 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водохозяйственного комплекса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(S378715000000210306) Берегоукрепление правого берега р. Волги в районе ДК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Вымпел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 Ярославская область, г.о. г. Рыбинск (1, 2 этапы) 1 этап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Берегоукрепление</w:t>
            </w:r>
            <w:r w:rsidR="002627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занятий физической культурой и спортом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(S278000000000210241)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(этап), Ярославская область, проспект Фрунзе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Обеспечение качественными коммунальными услугами населения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1 374 727 965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426 148 165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водоснабжения и водоотведения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1 039 185 935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90 606 135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(S278000000000210266) Строительство водозабора и очистных сооружений водоснабжения в г. Любиме, 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(S278000000000210305) Реконструкция водоочистных сооружений производите</w:t>
            </w:r>
            <w:r w:rsidR="009C4885">
              <w:rPr>
                <w:color w:val="000000"/>
                <w:sz w:val="24"/>
                <w:szCs w:val="24"/>
              </w:rPr>
              <w:t>льностью 40 тыс. куб.м/сут., г. </w:t>
            </w:r>
            <w:r>
              <w:rPr>
                <w:color w:val="000000"/>
                <w:sz w:val="24"/>
                <w:szCs w:val="24"/>
              </w:rPr>
              <w:t>Ростов, Ярославская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(S278000000000210385) Строительство водозабора и очистных сооружений водоснабжения в с. Брейтово, 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</w:t>
            </w:r>
            <w:r w:rsidR="00916433">
              <w:rPr>
                <w:color w:val="000000"/>
                <w:sz w:val="24"/>
                <w:szCs w:val="24"/>
              </w:rPr>
              <w:t>ая область, г. Гаврилов-Ям, ул. </w:t>
            </w:r>
            <w:r>
              <w:rPr>
                <w:color w:val="000000"/>
                <w:sz w:val="24"/>
                <w:szCs w:val="24"/>
              </w:rPr>
              <w:t>Авиаторов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Чистая вода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(S278000000000210044) Строительство очистных сооружений водоснабжения в г. Данилове, 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</w:t>
            </w:r>
            <w:r w:rsidR="00353EB7">
              <w:rPr>
                <w:color w:val="000000"/>
                <w:sz w:val="24"/>
                <w:szCs w:val="24"/>
              </w:rPr>
              <w:t>0392) Станция водоподготовки с. </w:t>
            </w:r>
            <w:r>
              <w:rPr>
                <w:color w:val="000000"/>
                <w:sz w:val="24"/>
                <w:szCs w:val="24"/>
              </w:rPr>
              <w:t>Туношна Туношенского с.п. Ярославского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77 259 556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3 090 356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Оздоровление Волги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(S278000000000210390) Очистные сооружения канализации г.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328 693 021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13 147 721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(S278000000000210391) Очистные сооружения канализации г.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(S378646000000210017) Реконструкция канализационных сетей и очистных сооружений канализации в с. Золоторучье, Угличский муниципальный район. 2 этап.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(S378623415000210252) Строительство очистных сооружений хозяйственно-бытовой канализации мощностью 700 куб.м/сут., Ярославская область, Некоузский муниципальный район, с. Новый Некоуз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Газификация жилищно-коммунального хозяйства, промышленных и иных организаций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304 541 030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304 541 030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(S378705000000200023) Строительство блочно-модульной котельной в с. Рязанцево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(S378640000000210204) Строительство модульной газовой котельной с о</w:t>
            </w:r>
            <w:r w:rsidR="00511B37">
              <w:rPr>
                <w:color w:val="000000"/>
                <w:sz w:val="24"/>
                <w:szCs w:val="24"/>
              </w:rPr>
              <w:t>птимизацией тепловых сетей в с. </w:t>
            </w:r>
            <w:r>
              <w:rPr>
                <w:color w:val="000000"/>
                <w:sz w:val="24"/>
                <w:szCs w:val="24"/>
              </w:rPr>
              <w:t>Никольское Покровского с.п. Рыбинского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(S378603000000210016) Строительство газовой блочно-модульной котельной, с. Варегово Большесельского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25 020 600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25 020 600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(S378609000000210345) Строительство котельной № 19, с. Брейтово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(S378609000000210346) Строительство котельной МПМК, с. 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(S378609000000210347) Строительство котельной ПМК-3, с. Брейтово, ул. Солнечная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(S378609000000210348) Строительс</w:t>
            </w:r>
            <w:r w:rsidR="00511B37">
              <w:rPr>
                <w:color w:val="000000"/>
                <w:sz w:val="24"/>
                <w:szCs w:val="24"/>
              </w:rPr>
              <w:t>тво котельной, д. </w:t>
            </w:r>
            <w:r>
              <w:rPr>
                <w:color w:val="000000"/>
                <w:sz w:val="24"/>
                <w:szCs w:val="24"/>
              </w:rPr>
              <w:t>Ульяниха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</w:t>
            </w:r>
            <w:r w:rsidR="00BB3201">
              <w:rPr>
                <w:color w:val="000000"/>
                <w:sz w:val="24"/>
                <w:szCs w:val="24"/>
              </w:rPr>
              <w:t>49) Строительство котельной, с. </w:t>
            </w:r>
            <w:r>
              <w:rPr>
                <w:color w:val="000000"/>
                <w:sz w:val="24"/>
                <w:szCs w:val="24"/>
              </w:rPr>
              <w:t>Горелово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(S378609000000210350) Строительство котельной бани, с. Брейтово Брейтовс</w:t>
            </w:r>
            <w:r w:rsidR="00BB3201">
              <w:rPr>
                <w:color w:val="000000"/>
                <w:sz w:val="24"/>
                <w:szCs w:val="24"/>
              </w:rPr>
              <w:t>кого муниципального района, ул. </w:t>
            </w:r>
            <w:r>
              <w:rPr>
                <w:color w:val="000000"/>
                <w:sz w:val="24"/>
                <w:szCs w:val="24"/>
              </w:rPr>
              <w:t>Свободы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(S378615000000210352) Строительство блочно-модульной газовой котельной в с. Спас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(S378618000000200029) Строительство газовой котельной Дома культуры в д. Рузбугино Любимского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(S378618000000210028) Строительство газовой котельной детского сада в д. Рузбугино Любимского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(S378618000000210030) Строительство газовой котельной в с. Закобякино Любимского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Межпоселенческий Дом Культуры</w:t>
            </w:r>
            <w:r w:rsidR="002627D5">
              <w:rPr>
                <w:color w:val="000000"/>
                <w:sz w:val="24"/>
                <w:szCs w:val="24"/>
              </w:rPr>
              <w:t>» «</w:t>
            </w:r>
            <w:r>
              <w:rPr>
                <w:color w:val="000000"/>
                <w:sz w:val="24"/>
                <w:szCs w:val="24"/>
              </w:rPr>
              <w:t>Юхотский СК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Мышкинского муниц</w:t>
            </w:r>
            <w:r w:rsidR="00A84530">
              <w:rPr>
                <w:color w:val="000000"/>
                <w:sz w:val="24"/>
                <w:szCs w:val="24"/>
              </w:rPr>
              <w:t>ипального района, п. Юхоть, ул. </w:t>
            </w:r>
            <w:r>
              <w:rPr>
                <w:color w:val="000000"/>
                <w:sz w:val="24"/>
                <w:szCs w:val="24"/>
              </w:rPr>
              <w:t>Сосновая, д. 18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(S378621000000210032) Строительство котельной блочно-модульного типа Охотинского детского сада Мышкинского муницип</w:t>
            </w:r>
            <w:r w:rsidR="00A84530">
              <w:rPr>
                <w:color w:val="000000"/>
                <w:sz w:val="24"/>
                <w:szCs w:val="24"/>
              </w:rPr>
              <w:t>ального района, с. Охотино, ул. </w:t>
            </w:r>
            <w:r>
              <w:rPr>
                <w:color w:val="000000"/>
                <w:sz w:val="24"/>
                <w:szCs w:val="24"/>
              </w:rPr>
              <w:t>Молодежная, д. 8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(S378629000000210033) Перевод на природный газ котельной Погорельской основной школы, д. Игнатцево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(S378629000000210034) Перевод на природный газ котельной № 4, с. Семеновское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(S378629000000210035) Перевод на природный газ котельной № 3, с. Всехсвятское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(S378629000000210036) Перевод на природный газ котельной (дошкольной группы) Семеновской средней школы, с. Семеновское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(S378640000000200061) Строительство межпоселкового газопровода высокого давления от д. Вокшерино до п.</w:t>
            </w:r>
            <w:r w:rsidR="00A8453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Шашково, Назаровское с.п. Рыбинского муниципального района. Первый и второй этапы строительства.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(S378615000000210133) Газификация с. Спас Даниловского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</w:t>
            </w:r>
            <w:r w:rsidR="00A84530">
              <w:rPr>
                <w:color w:val="000000"/>
                <w:sz w:val="24"/>
                <w:szCs w:val="24"/>
              </w:rPr>
              <w:t>0312) Газификация с. Шаготь, д. </w:t>
            </w:r>
            <w:r>
              <w:rPr>
                <w:color w:val="000000"/>
                <w:sz w:val="24"/>
                <w:szCs w:val="24"/>
              </w:rPr>
              <w:t>Нефедьево Даниловского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(S378618000000200137) Строительство газопровода для газоснабжения</w:t>
            </w:r>
            <w:r w:rsidR="00A84530">
              <w:rPr>
                <w:color w:val="000000"/>
                <w:sz w:val="24"/>
                <w:szCs w:val="24"/>
              </w:rPr>
              <w:t xml:space="preserve"> жилых домов, с. Закобякино, д. </w:t>
            </w:r>
            <w:r>
              <w:rPr>
                <w:color w:val="000000"/>
                <w:sz w:val="24"/>
                <w:szCs w:val="24"/>
              </w:rPr>
              <w:t>Павлигино Любимского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(S378618000000210136) Строительство газопровода для газоснабжения </w:t>
            </w:r>
            <w:r w:rsidR="0015653A">
              <w:rPr>
                <w:color w:val="000000"/>
                <w:sz w:val="24"/>
                <w:szCs w:val="24"/>
              </w:rPr>
              <w:t>жилых домов, д. Семендяево и д. </w:t>
            </w:r>
            <w:r>
              <w:rPr>
                <w:color w:val="000000"/>
                <w:sz w:val="24"/>
                <w:szCs w:val="24"/>
              </w:rPr>
              <w:t>Касьяново Любимского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(S378629000000210142) Строительство газопровода низкого давления, д. Игнатцево, д. Погорелка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(S378629000000210144) Строительство газопровода низкого давления, с. Всехсвятское Первомайского муниципального района (в том числе проектные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(S378650000000210273) Строительство межпоселкового газопровода от места врезки до д. Юрятино, д. Василево, д. Сереново Ярославского муниципального района, распределительный газопровод по данным деревням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объектов коммунальной инфраструктуры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</w:t>
            </w:r>
            <w:r w:rsidR="003B427C">
              <w:rPr>
                <w:color w:val="000000"/>
                <w:sz w:val="24"/>
                <w:szCs w:val="24"/>
              </w:rPr>
              <w:t>кациями в левобережной части г. </w:t>
            </w:r>
            <w:r>
              <w:rPr>
                <w:color w:val="000000"/>
                <w:sz w:val="24"/>
                <w:szCs w:val="24"/>
              </w:rPr>
              <w:t>Гаврилов-Яма Ярославской области, ул.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Экономическое развитие и инновационная экономика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Стимулирование инвестиционной деятельности в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</w:t>
            </w:r>
            <w:r w:rsidR="00185D11">
              <w:rPr>
                <w:color w:val="000000"/>
                <w:sz w:val="24"/>
                <w:szCs w:val="24"/>
              </w:rPr>
              <w:t>от пр-та 50-летия Победы до ул.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0A0B3D">
              <w:rPr>
                <w:color w:val="000000"/>
                <w:sz w:val="24"/>
                <w:szCs w:val="24"/>
              </w:rPr>
              <w:t>е Ярославской области (1 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транспортного комплекса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транспортной системы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Развитие региональных аэропортов и маршрутов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(S278000000000210319) Реконструкция искусственных покрытий аэропорта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Туношна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дорожного хозяйства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603 286 831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сети автомобильных дорог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(S278000000000210268) Строительство обхода г. Углича (проектно-изыскательские работы)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Реконструкция Московского проспекта со строительством транспортных развязок и мостового перехода через р. Волгу в составе обхода центральной части г. Ярославля</w:t>
            </w:r>
            <w:r w:rsidR="002627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(S378637000000220447) Реконструкция мостового перехода через реку Кось на автомобильной дороге Никольское - Матвеевское в Ростовском районе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(S378606410000220449) Строительство подъездной дороги к школе в селе Вощажниково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Комплексное развитие транспортной инфраструктуры объединенной дорожной сети Ярославской области и городской агломерации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Ярославская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i/>
                <w:iCs/>
                <w:color w:val="000000"/>
                <w:sz w:val="24"/>
                <w:szCs w:val="24"/>
              </w:rPr>
              <w:t>Дорожная сеть</w:t>
            </w:r>
            <w:r w:rsidR="002627D5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(S278000000000210269) Строительство автомобильной дороги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Обход г. Гаврилов-Яма</w:t>
            </w:r>
            <w:r w:rsidR="002627D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в Гаврилов-Ямском муниципальном районе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(S278000000000210436) Реконструкция моста через реку Сутка км 4 + 367 автомобильной дороги</w:t>
            </w:r>
            <w:r w:rsidR="002627D5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Куракино - Шестихино</w:t>
            </w:r>
            <w:r w:rsidR="002627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(S278000000000210437) Реконструкция моста через реку Койка км 8+800 автомобильной дороги с. Новое - Мышкин с подъездом к д. Девницы и паромной переправе в д. Борок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(S278000000000210439) Реконструкция моста через реку Нерга км 32+163 автомобильной дороги Мышкин Рождественно Богородское Морское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 w:rsidP="00E911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Комплексное развитие сельских территорий в Ярославской области</w:t>
            </w:r>
            <w:r w:rsidR="002627D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сельских территорий Ярославской области</w:t>
            </w:r>
            <w:r w:rsidR="002627D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(S378637000000210242) Строительство основной общеобразовательной школы на 55 учащихся, Ярославская область, Ростовский район</w:t>
            </w:r>
            <w:r w:rsidR="00B965CF">
              <w:rPr>
                <w:color w:val="000000"/>
                <w:sz w:val="24"/>
                <w:szCs w:val="24"/>
              </w:rPr>
              <w:t>, с. Марково, д. </w:t>
            </w:r>
            <w:r>
              <w:rPr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(S378634101000220450) Строительство банного комплекса на 30 мест в г.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10 586 135 886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3 790 772 038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5 595 228 900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6 936 751 509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2 704 412 609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4 232 338 900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08F5" w:rsidTr="00DD08F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811E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81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EAA" w:rsidRDefault="00FD35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3 649 384 377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1 086 359 429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1 362 890 000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EAA" w:rsidRDefault="00FD35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</w:tbl>
    <w:p w:rsidR="00FD35EC" w:rsidRDefault="00FD35EC"/>
    <w:sectPr w:rsidR="00FD35EC" w:rsidSect="00C96900">
      <w:headerReference w:type="default" r:id="rId7"/>
      <w:footerReference w:type="default" r:id="rId8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8" w:rsidRDefault="00A46FC8" w:rsidP="00811EAA">
      <w:r>
        <w:separator/>
      </w:r>
    </w:p>
  </w:endnote>
  <w:endnote w:type="continuationSeparator" w:id="0">
    <w:p w:rsidR="00A46FC8" w:rsidRDefault="00A46FC8" w:rsidP="0081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1E3E">
      <w:tc>
        <w:tcPr>
          <w:tcW w:w="14786" w:type="dxa"/>
        </w:tcPr>
        <w:p w:rsidR="00961E3E" w:rsidRDefault="00961E3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61E3E" w:rsidRDefault="00961E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8" w:rsidRDefault="00A46FC8" w:rsidP="00811EAA">
      <w:r>
        <w:separator/>
      </w:r>
    </w:p>
  </w:footnote>
  <w:footnote w:type="continuationSeparator" w:id="0">
    <w:p w:rsidR="00A46FC8" w:rsidRDefault="00A46FC8" w:rsidP="0081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1E3E">
      <w:tc>
        <w:tcPr>
          <w:tcW w:w="14786" w:type="dxa"/>
        </w:tcPr>
        <w:p w:rsidR="00961E3E" w:rsidRDefault="00961E3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91DDE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961E3E" w:rsidRDefault="00961E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0A0B3D"/>
    <w:rsid w:val="000C4695"/>
    <w:rsid w:val="001355D7"/>
    <w:rsid w:val="0015207D"/>
    <w:rsid w:val="0015653A"/>
    <w:rsid w:val="00185D11"/>
    <w:rsid w:val="001977C4"/>
    <w:rsid w:val="002627D5"/>
    <w:rsid w:val="00353EB7"/>
    <w:rsid w:val="003B427C"/>
    <w:rsid w:val="004A1A9A"/>
    <w:rsid w:val="00511B37"/>
    <w:rsid w:val="00522D0D"/>
    <w:rsid w:val="005A123A"/>
    <w:rsid w:val="00691D13"/>
    <w:rsid w:val="00706659"/>
    <w:rsid w:val="00722C87"/>
    <w:rsid w:val="00791DDE"/>
    <w:rsid w:val="00811EAA"/>
    <w:rsid w:val="00862332"/>
    <w:rsid w:val="00916433"/>
    <w:rsid w:val="00961E3E"/>
    <w:rsid w:val="009C4885"/>
    <w:rsid w:val="00A46FC8"/>
    <w:rsid w:val="00A7422E"/>
    <w:rsid w:val="00A84530"/>
    <w:rsid w:val="00AC7D63"/>
    <w:rsid w:val="00AF0A50"/>
    <w:rsid w:val="00B54E05"/>
    <w:rsid w:val="00B965CF"/>
    <w:rsid w:val="00BB3201"/>
    <w:rsid w:val="00BF3B88"/>
    <w:rsid w:val="00C96900"/>
    <w:rsid w:val="00D55610"/>
    <w:rsid w:val="00DD08F5"/>
    <w:rsid w:val="00DD20E4"/>
    <w:rsid w:val="00DE0DDD"/>
    <w:rsid w:val="00E911B2"/>
    <w:rsid w:val="00F148C6"/>
    <w:rsid w:val="00F24832"/>
    <w:rsid w:val="00F57225"/>
    <w:rsid w:val="00FB14F3"/>
    <w:rsid w:val="00FD35EC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11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1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Леонова Анна Владимировна</cp:lastModifiedBy>
  <cp:revision>4</cp:revision>
  <cp:lastPrinted>2022-02-01T13:50:00Z</cp:lastPrinted>
  <dcterms:created xsi:type="dcterms:W3CDTF">2022-02-01T12:07:00Z</dcterms:created>
  <dcterms:modified xsi:type="dcterms:W3CDTF">2022-02-01T13:50:00Z</dcterms:modified>
</cp:coreProperties>
</file>