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D6" w:rsidRPr="00EE1D98" w:rsidRDefault="00E83AD6" w:rsidP="00081D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_bookmark_1"/>
      <w:bookmarkEnd w:id="0"/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  <w:lang w:val="en-US"/>
        </w:rPr>
        <w:t> </w:t>
      </w:r>
      <w:r w:rsidR="00EE1D98">
        <w:rPr>
          <w:color w:val="000000"/>
          <w:sz w:val="28"/>
          <w:szCs w:val="28"/>
        </w:rPr>
        <w:t>5</w:t>
      </w:r>
    </w:p>
    <w:p w:rsidR="00E83AD6" w:rsidRPr="00A8417F" w:rsidRDefault="00E83AD6" w:rsidP="00E83AD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E83AD6" w:rsidRPr="00A8417F" w:rsidRDefault="00E83AD6" w:rsidP="00E83AD6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E83AD6" w:rsidRPr="00FD4564" w:rsidRDefault="00E83AD6" w:rsidP="00E83AD6">
      <w:pPr>
        <w:ind w:left="4395"/>
        <w:jc w:val="right"/>
        <w:rPr>
          <w:sz w:val="28"/>
          <w:szCs w:val="28"/>
        </w:rPr>
      </w:pPr>
    </w:p>
    <w:p w:rsidR="00E83AD6" w:rsidRPr="00FC2B7C" w:rsidRDefault="00E83AD6" w:rsidP="00E83AD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8</w:t>
      </w:r>
    </w:p>
    <w:p w:rsidR="00E83AD6" w:rsidRPr="00FC2B7C" w:rsidRDefault="00E83AD6" w:rsidP="00E83AD6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E83AD6" w:rsidRPr="00FC2B7C" w:rsidRDefault="00E83AD6" w:rsidP="00E83AD6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E83AD6" w:rsidRDefault="00E83AD6" w:rsidP="00E83AD6">
      <w:pPr>
        <w:ind w:left="4395"/>
        <w:jc w:val="right"/>
        <w:rPr>
          <w:sz w:val="28"/>
          <w:szCs w:val="28"/>
        </w:rPr>
      </w:pPr>
    </w:p>
    <w:p w:rsidR="00E83AD6" w:rsidRPr="00B656F5" w:rsidRDefault="00E83AD6" w:rsidP="00E83AD6">
      <w:pPr>
        <w:ind w:left="4395"/>
        <w:jc w:val="right"/>
        <w:rPr>
          <w:sz w:val="28"/>
          <w:szCs w:val="28"/>
        </w:rPr>
      </w:pPr>
    </w:p>
    <w:p w:rsidR="00E83AD6" w:rsidRDefault="00E83AD6" w:rsidP="00E83AD6">
      <w:pPr>
        <w:jc w:val="center"/>
        <w:rPr>
          <w:b/>
          <w:bCs/>
          <w:color w:val="000000"/>
          <w:sz w:val="28"/>
          <w:szCs w:val="28"/>
        </w:rPr>
      </w:pPr>
      <w:r w:rsidRPr="00F2208A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2022 год</w:t>
      </w:r>
    </w:p>
    <w:p w:rsidR="00106A5E" w:rsidRDefault="00106A5E" w:rsidP="00E83AD6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570" w:type="dxa"/>
        <w:tblLayout w:type="fixed"/>
        <w:tblLook w:val="01E0" w:firstRow="1" w:lastRow="1" w:firstColumn="1" w:lastColumn="1" w:noHBand="0" w:noVBand="0"/>
      </w:tblPr>
      <w:tblGrid>
        <w:gridCol w:w="4757"/>
        <w:gridCol w:w="1134"/>
        <w:gridCol w:w="1701"/>
        <w:gridCol w:w="850"/>
        <w:gridCol w:w="1843"/>
        <w:gridCol w:w="285"/>
      </w:tblGrid>
      <w:tr w:rsidR="00172825" w:rsidTr="007A788B">
        <w:trPr>
          <w:gridAfter w:val="1"/>
          <w:wAfter w:w="285" w:type="dxa"/>
          <w:tblHeader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25" w:rsidRPr="00B53CEA" w:rsidRDefault="00172825" w:rsidP="008326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3CEA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25" w:rsidRPr="00B53CEA" w:rsidRDefault="00172825" w:rsidP="008326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3CEA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B53CEA">
              <w:rPr>
                <w:bCs/>
                <w:color w:val="000000"/>
                <w:sz w:val="24"/>
                <w:szCs w:val="24"/>
              </w:rPr>
              <w:t>распоря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53CEA">
              <w:rPr>
                <w:bCs/>
                <w:color w:val="000000"/>
                <w:sz w:val="24"/>
                <w:szCs w:val="24"/>
              </w:rPr>
              <w:t>дитель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25" w:rsidRPr="00B53CEA" w:rsidRDefault="00172825" w:rsidP="008326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3CEA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25" w:rsidRPr="00B53CEA" w:rsidRDefault="00172825" w:rsidP="008326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3CEA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B53CEA">
              <w:rPr>
                <w:bCs/>
                <w:color w:val="000000"/>
                <w:sz w:val="24"/>
                <w:szCs w:val="24"/>
              </w:rPr>
              <w:t>расхо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53CEA">
              <w:rPr>
                <w:bCs/>
                <w:color w:val="000000"/>
                <w:sz w:val="24"/>
                <w:szCs w:val="24"/>
              </w:rPr>
              <w:t>дов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825" w:rsidRPr="00B53CEA" w:rsidRDefault="00172825" w:rsidP="008326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3CEA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172825" w:rsidRPr="00B53CEA" w:rsidRDefault="00172825" w:rsidP="008326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3CEA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14 528 647 235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14 443 147 824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12 649 116 000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6 415 381 450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Финансовое обеспечение расходов, связанных с оказанием медицинскими организациями, подведомственными органам исполнительной власти субъектов Российской Федерации и органам местного самоуправления, медицинской помощи гражданам Российской Федерации, </w:t>
            </w:r>
            <w:r>
              <w:rPr>
                <w:color w:val="000000"/>
                <w:sz w:val="24"/>
                <w:szCs w:val="24"/>
              </w:rPr>
              <w:lastRenderedPageBreak/>
              <w:t>гражданам Украины, гражданам Донецкой Народной Республики, гражданам Луганской Народной Республики и лицам без гражданства,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01.3.01.5422F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23 516 600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23 516 600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240 394 100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240 394 100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медицинских изделий для оснащения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01.3.01.56080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102 668 000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102 668 000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приобретению лекарственных препаратов для лечения пациентов с новой коронавирусной инфекцией, получающих медицинскую помощь в амбулаторных условиях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63 194 200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63 194 200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Дополнительное финансовое обеспечение оказания первичной медико-санитарной помощи лицам, застрахованным по </w:t>
            </w:r>
            <w:r>
              <w:rPr>
                <w:color w:val="000000"/>
                <w:sz w:val="24"/>
                <w:szCs w:val="24"/>
              </w:rPr>
              <w:lastRenderedPageBreak/>
              <w:t>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54 465 200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54 465 200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3 804 565 326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120 482 061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21 744 473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3 659 464 792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1 286 436 834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1 189 066 117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51 062 477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01.3.01.R6720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5 594 710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5 594 710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150 057 428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150 057 428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150 057 428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158 019 555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148 953 082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148 953 082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164 272 997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164 272 997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164 272 997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49 506 924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49 506 924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27 758 027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20 861 897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28 427 046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23 448 046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23 448 046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271 180 647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271 180 647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143 873 647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143 873 647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Закупки лекарственных препаратов и </w:t>
            </w:r>
            <w:r>
              <w:rPr>
                <w:color w:val="000000"/>
                <w:sz w:val="24"/>
                <w:szCs w:val="24"/>
              </w:rPr>
              <w:lastRenderedPageBreak/>
              <w:t>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197 596 700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197 596 700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58 944 500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Достижение полноты укомплектованности медицинских организаций медицинскими работниками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58 944 500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67 813 334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67 813 334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67 813 334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67 813 334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1 067 575 144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1 067 575 144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1 056 396 444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120 105 494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936 290 950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11 178 700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11 178 700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97 059 300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97 059 300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97 059 300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97 059 300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7 715 974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7 213 674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вакцинации против </w:t>
            </w:r>
            <w:r>
              <w:rPr>
                <w:color w:val="000000"/>
                <w:sz w:val="24"/>
                <w:szCs w:val="24"/>
              </w:rPr>
              <w:lastRenderedPageBreak/>
              <w:t>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4 074 795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4 074 795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4 074 795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2 574 795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2 574 795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1 531 900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1 531 900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1 531 900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1 531 900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1 531 900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72 170 742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69 467 302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68 492 082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949 699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1 202 539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1 202 539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2 624 555 830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2 472 000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2 472 000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1 512 000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2 585 532 284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2 159 273 425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220 390 279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214 810 858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214 810 858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451 921 859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451 921 859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451 921 859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154 884 739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148 147 341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148 147 341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573 646 539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548 213 524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548 213 524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доступности культурных услуг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113 658 529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113 496 029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113 496 029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615 921 411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615 921 411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615 921 411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426 258 859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421 748 442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12 491 535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12 491 535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создание </w:t>
            </w:r>
            <w:r>
              <w:rPr>
                <w:color w:val="000000"/>
                <w:sz w:val="24"/>
                <w:szCs w:val="24"/>
              </w:rPr>
              <w:lastRenderedPageBreak/>
              <w:t>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реализация кадрового проекта "Ярославский резерв"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38.5.03.70920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26 073 546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25 920 546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25 574 239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23 329 971 924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23 222 056 719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22 671 317 217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4 164 832 859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</w:t>
            </w:r>
            <w:r>
              <w:rPr>
                <w:color w:val="000000"/>
                <w:sz w:val="24"/>
                <w:szCs w:val="24"/>
              </w:rPr>
              <w:lastRenderedPageBreak/>
              <w:t>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27 420 140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25 754 420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85 619 560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85 619 560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3 910 602 138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56 982 621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3 426 859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3 849 895 420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297 238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</w:t>
            </w:r>
            <w:r>
              <w:rPr>
                <w:color w:val="000000"/>
                <w:sz w:val="24"/>
                <w:szCs w:val="24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95 071 215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95 071 215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</w:t>
            </w:r>
            <w:r>
              <w:rPr>
                <w:color w:val="000000"/>
                <w:sz w:val="24"/>
                <w:szCs w:val="24"/>
              </w:rPr>
              <w:lastRenderedPageBreak/>
              <w:t>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2 467 888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2 467 888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18 420 856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18 420 856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</w:t>
            </w:r>
            <w:r>
              <w:rPr>
                <w:color w:val="000000"/>
                <w:sz w:val="24"/>
                <w:szCs w:val="24"/>
              </w:rPr>
              <w:lastRenderedPageBreak/>
              <w:t>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17 819 116 148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491 296 660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491 296 660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191 085 838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191 085 838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619 400 965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619 400 965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108 252 155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108 252 155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131 779 003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131 779 003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8 873 083 466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8 873 083 466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336 444 493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336 444 493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88 264 015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88 264 015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6 343 264 174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6 343 264 174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442 229 470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9 448 000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9 448 000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188 286 070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188 286 070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оплаты труда отдельных категорий работников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210 115 900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210 115 900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02.1.03.77440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4 379 500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4 379 500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245 138 740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220 038 740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600 353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218 568 387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550 739 502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96 664 000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175 740 175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632 489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632 489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ремонтных работ в помещениях, предназначенных для создания центров образования естественно-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30 070 393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30 070 393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125 666 680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подготовке и проведению Всероссийского форума профессиональной ориентации "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118 522 500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118 522 500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87 169 167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65 499 480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повышению квалификации по компетенциям, необходимым для работы с обучающимися с инвалидностью и </w:t>
            </w:r>
            <w:r>
              <w:rPr>
                <w:color w:val="000000"/>
                <w:sz w:val="24"/>
                <w:szCs w:val="24"/>
              </w:rPr>
              <w:lastRenderedPageBreak/>
              <w:t>ограниченными возможностями здоровья, педагогических работников образовательных организаций, реализующих программы среднего профессионального образования и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02.7.E6.67363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02.7.E6.70700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14 491 614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14 491 614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13 451 614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13 451 614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13 451 614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24 630 558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24 630 558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2 739 598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1 239 598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1 239 598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детях)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866 250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866 250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650 250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1 348 000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65 433 783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10 448 400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8 431 738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2 013 062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53 963 477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53 083 934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752 253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527 906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397 906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742 301 935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06.1.02.70910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46 628 290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46 628 290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638 445 929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518 617 221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23 684 179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2 004 779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2 004 779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</w:t>
            </w:r>
            <w:r>
              <w:rPr>
                <w:color w:val="000000"/>
                <w:sz w:val="24"/>
                <w:szCs w:val="24"/>
              </w:rPr>
              <w:lastRenderedPageBreak/>
              <w:t>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21 679 400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21 679 400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430 688 442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1 749 774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1 749 774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159 075 168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159 075 168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24 430 479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24 430 479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245 433 021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245 433 021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25 241 752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25 241 752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25 241 752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33 583 548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9 700 800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9 700 800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5 565 148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5 565 148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5 099 300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5 099 300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5 099 300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резерва материальных ресурсов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23.3.13.00000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 и восполнение резерва материальных ресурсов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23.3.13.71300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111 934 508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информационных систем, информационно-технологической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46 181 480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11 681 480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11 681 480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23.5.02.77190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Импортозамещение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Реализация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программного обеспечения электронной почтовой системы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23.5.05.70580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48 483 000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48 483 000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48 483 000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7 894 200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7 894 200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7 894 200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7 894 200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50 902 216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50 702 216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50 401 216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927 505 307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53 041 667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50 541 667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1 242 900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1 242 900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1 242 900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1 242 900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1 242 900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802 098 915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777 467 413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62 123 239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62 123 239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62 123 239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339 456 881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81 014 985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81 014 985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170 461 864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91 487 640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91 487 640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14 017 047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14 017 047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4 497 895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4 497 895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6 403 674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25.1.04.R7870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6 403 674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6 403 674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31 754 014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82 413 812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отраслей сельского хозяйства, за счет средств </w:t>
            </w:r>
            <w:r>
              <w:rPr>
                <w:color w:val="000000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Докапитализация Фонда регионального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35 413 224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27 323 224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27 323 224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создания и модернизации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объектов агропромышленного комплекса и сельскохозяйственных рынков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25 208 513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2 718 055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2 718 055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25.1.08.R4720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22 490 458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22 490 458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19 232 192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19 232 192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19 232 192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24 631 502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3 981 625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3 981 625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3 981 625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18 188 990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18 188 990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18 188 990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983 809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983 809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983 809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13 661 406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13 661 406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8 192 550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8 192 550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8 192 550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4 918 959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549 897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оказание содействия сельскохозяйственным </w:t>
            </w:r>
            <w:r>
              <w:rPr>
                <w:color w:val="000000"/>
                <w:sz w:val="24"/>
                <w:szCs w:val="24"/>
              </w:rPr>
              <w:lastRenderedPageBreak/>
              <w:t>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57 454 919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56 484 083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55 666 129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647 836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437 836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7 533 231 531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7 290 141 741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104 987 373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33 835 850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33 835 850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33 835 850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реализации функций органов исполнительной власти Ярославской области и государственных учреждений Ярославской области по ведению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бюджетного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71 151 523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71 151 523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65 940 648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5 210 875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6 036 939 056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6 036 939 056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1 371 378 056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1 371 378 056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1 148 109 312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1 147 073 289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1 147 073 289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1 147 073 289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1 036 023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1 036 023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1 036 023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внедрения новых подходов к профессиональному развитию обучения </w:t>
            </w:r>
            <w:r>
              <w:rPr>
                <w:color w:val="000000"/>
                <w:sz w:val="24"/>
                <w:szCs w:val="24"/>
              </w:rPr>
              <w:lastRenderedPageBreak/>
              <w:t>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241 137 404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120 690 200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120 690 200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119 876 904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117 287 054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6 590 067 064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2 764 968 770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2 764 968 770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Благоустройство исторических центров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благоустройство исторических центров 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06.1.04.70200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1 880 734 969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1 880 734 969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1 880 734 969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127 400 000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(возмещение) затрат на переустройство сетей электроснабжения (связи)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условий для пешеходного передвижения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645 833 801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61 673 288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61 673 288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465 410 513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465 410 513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3 591 950 538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524 179 446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9 698 592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нормативной базы по организации водоснабжения и водоотведения на региональном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7 587 857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схемы водоснабжения и водоотведения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14.2.04.75660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7 587 857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7 587 857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506 892 997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180 544 677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180 544 677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2 824 856 541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2 581 860 777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1 362 020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1 362 020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164 363 216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164 363 216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2 416 135 541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39 145 290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2 376 990 251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27 555 401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27 553 901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18 092 228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9 423 662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9 228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подведомственных учредителю в сфере жилищно-коммунального хозяйства и </w:t>
            </w:r>
            <w:r>
              <w:rPr>
                <w:color w:val="000000"/>
                <w:sz w:val="24"/>
                <w:szCs w:val="24"/>
              </w:rPr>
              <w:lastRenderedPageBreak/>
              <w:t>энергетики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14.4.02.77220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47 360 000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34 422 620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34 422 620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34 422 620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программа "Газификация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211 913 551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106 437 230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106 437 230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106 437 230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105 088 821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105 088 821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105 088 821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387 500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"Государственная поддержка гражданских инициатив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1 413 000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и развитие энергетики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"Энергосбережение и повышение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Интеграция проблемных электросетевых активов садоводческих некоммерческих товариществ на территории Ярославской области в единый комплекс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возмещение части затрат территориальным сетевым организациям на восстановление электросетевого комплекса садоводческих некоммерческих товариществ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30.3.07.70400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191 758 956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65 205 056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63 759 969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1 435 247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126 454 400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195 984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126 119 016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15 565 852 731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15 401 600 425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13 271 845 689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8 717 236 774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Пенсионного фонда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848 508 300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848 508 300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141 322 501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141 322 501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выплату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807 970 000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807 970 000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63 704 742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756 742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62 948 000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1 900 228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19 228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378 399 332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378 399 332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857 695 818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857 695 818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683 590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678 454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1 689 302 469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1 689 302 469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404 240 447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404 240 447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241 454 885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241 454 885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96 390 227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96 390 227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412 994 593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412 994 593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</w:t>
            </w:r>
            <w:r>
              <w:rPr>
                <w:color w:val="000000"/>
                <w:sz w:val="24"/>
                <w:szCs w:val="24"/>
              </w:rPr>
              <w:lastRenderedPageBreak/>
              <w:t>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4 558 336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56 336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130 130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128 460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708 659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708 659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32 753 630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32 753 630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5 683 068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67 068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2 561 295 880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2 561 295 880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119 078 600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119 078 600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4 106 594 538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1 488 183 234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103 960 854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26 675 833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1 357 334 294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212 253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510 890 090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352 646 106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101 631 487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268 801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52 916 872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3 426 824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2 078 005 240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2 078 005 240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</w:t>
            </w:r>
            <w:r>
              <w:rPr>
                <w:color w:val="000000"/>
                <w:sz w:val="24"/>
                <w:szCs w:val="24"/>
              </w:rPr>
              <w:lastRenderedPageBreak/>
              <w:t>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29 485 474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29 300 474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441 689 765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Социалистического Труда и полных кавалеров ордена Трудовой Славы за счет средств Пенсионного фонда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03.1.03.51980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986 351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985 440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2 470 065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1 934 065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135 880 330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135 880 330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1 539 820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3 493 184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3 493 184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31 674 247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31 674 247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6 173 612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6 173 612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207 352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отдыха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192 352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192 352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192 352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2 129 547 384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2 129 547 384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888 564 764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888 564 764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58 604 500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58 604 500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переданных полномочий Российской Федерации по назначению и осуществлению ежемесячной </w:t>
            </w:r>
            <w:r>
              <w:rPr>
                <w:color w:val="000000"/>
                <w:sz w:val="24"/>
                <w:szCs w:val="24"/>
              </w:rPr>
              <w:lastRenderedPageBreak/>
              <w:t>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11 634 720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11 634 720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11 255 333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11 255 333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4 905 333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2 405 333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2 405 333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4 999 071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4 999 071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4 999 071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4 999 071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4 999 071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8 128 997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978 997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978 997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978 997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978 997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139 813 405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50.0.00.5Р100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65 972 000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65 972 000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73 487 077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72 690 092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769 985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171 828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171 828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1 021 709 193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211 192 814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211 192 814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211 192 814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</w:t>
            </w:r>
            <w:r>
              <w:rPr>
                <w:color w:val="000000"/>
                <w:sz w:val="24"/>
                <w:szCs w:val="24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34 731 435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34 731 435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176 461 379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176 461 379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675 416 749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604 178 000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603 878 000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34.1.01.70620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503 719 699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253 719 349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3 853 301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3 103 301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71 238 749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71 238 749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49 908 427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49 908 427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74 420 630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60 462 430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59 598 793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838 937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13 908 200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13 098 200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32 750 469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32 750 469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21 891 113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20 582 581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1 308 532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6 773 629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6 773 629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3 898 631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3 898 631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187 096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184 096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279 866 775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279 866 775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56 016 780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54 568 734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1 448 046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6 021 681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6 021 681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126 152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126 152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217 529 162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217 529 162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255 176 062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255 176 062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140 514 352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137 548 677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2 965 675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3 576 521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3 576 521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100 824 189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100 824 189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2 331 376 597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232 621 897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232 621 897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78 051 567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78 051 567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59 050 555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19 001 012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154 465 330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15 993 624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15 993 624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</w:t>
            </w:r>
            <w:r>
              <w:rPr>
                <w:color w:val="000000"/>
                <w:sz w:val="24"/>
                <w:szCs w:val="24"/>
              </w:rPr>
              <w:lastRenderedPageBreak/>
              <w:t>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94 238 020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94 238 020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финансовую поддержку загородных организаций отдыха и оздоровления детей, предоставляющих услуги по отдыху и оздоровлению детей, находящихся в трудной жизненной ситуации, в части увеличения затрат на организацию питания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5 124 640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5 124 640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18 912 700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18 912 700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32 314 113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32 314 113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исполнительной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28 511 170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28 511 170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28 511 170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14 850 990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независимого мониторинга коррупционных проявлений на территории Ярославской области (ежегодные исследования коррупционных проявлений </w:t>
            </w:r>
            <w:r>
              <w:rPr>
                <w:color w:val="000000"/>
                <w:sz w:val="24"/>
                <w:szCs w:val="24"/>
              </w:rPr>
              <w:lastRenderedPageBreak/>
              <w:t>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941 695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941 695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941 695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41 860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899 835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13 778 795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1 778 795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1 613 695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1 613 695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</w:rPr>
              <w:t>комплексной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HR-диагностике государственных гражданских и муниципальных служащих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2 051 589 597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57 222 426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4 311 581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988 259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51 922 586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4 636 489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404 811 078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390 391 680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14 309 737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109 661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Резервные фонды исполнительных органов государственной власти субъектов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885 827 649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885 827 649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534 151 306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246 417 721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271 774 346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15 951 183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4 173 334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4 173 334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60 168 692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33 624 689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19 406 620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1 677 383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96D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Денежное поощрение в рамках Закона Ярославской области от 6 мая 2010 г. </w:t>
            </w:r>
          </w:p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742 665 600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3 062 498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3 062 498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3 062 498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999 998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999 998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вовлечению </w:t>
            </w:r>
            <w:r>
              <w:rPr>
                <w:color w:val="000000"/>
                <w:sz w:val="24"/>
                <w:szCs w:val="24"/>
              </w:rPr>
              <w:lastRenderedPageBreak/>
              <w:t>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2 165 000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2 165 000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521 555 904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419 175 257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23 927 520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23 927 520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426 920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23 500 600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мероприятий в сфере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184 198 860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184 198 860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24 047 500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160 151 360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21 481 065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21 481 065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21 481 065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189 567 812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189 560 812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189 560 812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102 380 647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C3C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спортивной инфраструктуры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рамках проекта "Бизнес-спринт </w:t>
            </w:r>
          </w:p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i/>
                <w:iCs/>
                <w:color w:val="000000"/>
                <w:sz w:val="24"/>
                <w:szCs w:val="24"/>
              </w:rPr>
              <w:t>(Я выбираю спорт)"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77 886 776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и монтаж оборудования для создания "умных" спортивных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77 886 776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77 886 776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24 493 871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8 419 342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8 419 342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7 413 294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7 413 294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136 378 243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"Реализация государственной молодежной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126 964 236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3 710 993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3 710 993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3 710 993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123 253 243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88 252 243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88 252 243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9 414 007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2 374 940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патриотическому </w:t>
            </w:r>
            <w:r>
              <w:rPr>
                <w:color w:val="000000"/>
                <w:sz w:val="24"/>
                <w:szCs w:val="24"/>
              </w:rPr>
              <w:lastRenderedPageBreak/>
              <w:t>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1 499 940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1 499 940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1 289 067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1 289 067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1 289 067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4 917 938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1 610 438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3 307 500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социально ориентированным некоммерческим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2 057 500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661 929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661 929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исполнительной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661 929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661 929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661 929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25 030 988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24 955 987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24 725 987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9 865 555 328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2 237 658 907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2 210 282 366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2 210 282 366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1 554 842 496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1 554 842 496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283 871 370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283 871 370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371 568 500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371 568 500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3 626 541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3 626 541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3 626 541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3 626 541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1 737 292 617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1 733 336 106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1 582 908 674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созданию новых мест в общеобразовательных организациях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77 574 114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77 574 114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196 455 212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196 455 212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55 248 207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55 248 207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176 628 354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176 628 354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150 427 432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150 427 432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150 427 432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"Содействие занятости – создание условий дошкольного образования для детей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3 956 511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3 956 511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3 956 511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3 956 511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322 400 577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322 400 577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322 400 577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72 856 246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72 856 246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3 473 938 076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487 335 096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8 511 745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8 511 745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8 511 745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221 509 360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127 214 480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127 214 480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59 560 700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обеспечению жилыми помещениями граждан, уволенных с военной службы (службы), и приравненных к ним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05.1.10.54850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8 600 600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8 600 600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7 242 963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5 742 963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5 742 963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1 865 080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25 645 248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25 645 248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25 645 248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2 227 840 977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2 227 840 977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2 176 256 208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2 176 256 208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51 584 769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51 584 769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54 415 106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50 385 786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50 385 786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30 923 299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7 221 265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12 235 728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Управление материальными запасами,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496 665 334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496 665 334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496 665 334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496 665 334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100 437 419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100 437 419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100 437 419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4 813 183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4 813 183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1 169 994 759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1 169 994 759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1 169 994 759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1 169 994 759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1 169 994 759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663 182 700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программа "Развитие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663 182 700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248 550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248 550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248 550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165 965 715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163 475 730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163 475 730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14.2.F5.Д2430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2 489 985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2 489 985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496 968 435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496 968 435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496 968 435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109 539 792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109 539 792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109 539 792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48.1.06.R635F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18 398 125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18 398 125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50 495 481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50 316 397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49 592 464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723 933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</w:t>
            </w:r>
            <w:r>
              <w:rPr>
                <w:color w:val="000000"/>
                <w:sz w:val="24"/>
                <w:szCs w:val="24"/>
              </w:rPr>
              <w:lastRenderedPageBreak/>
              <w:t>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157 084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3 145 384 145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3 122 912 830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3 014 912 830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773 932 354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14 178 953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14 178 953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 автомобильным транспортом общего пользования, на возмещение </w:t>
            </w:r>
            <w:r>
              <w:rPr>
                <w:color w:val="000000"/>
                <w:sz w:val="24"/>
                <w:szCs w:val="24"/>
              </w:rPr>
              <w:lastRenderedPageBreak/>
              <w:t>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59 690 110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59 690 110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78 231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78 231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12 196 726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12 196 726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687 788 334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687 788 334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1 862 345 094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98 746 784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98 746 784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14 062 155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1 918 789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12 143 366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630 510 715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630 510 715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462 840 000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462 840 000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56 185 440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56 185 440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29 819 966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29 819 966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29 819 966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343 815 416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хозяйственным обществам, 100 процентов акций (долей) которых принадлежит Ярославской области, осуществляющим транспортное обслуживание населения автомобильным транспортом в межмуниципальном и пригородном сообщении,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245 029 029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245 029 029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хозяйственным обществам, 100 процентов акций (долей) которых принадлежит Ярославской области, осуществляющим аэропортовую деятельность,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98 786 387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98 786 387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инфраструктуры для транспортных средств, использующих природный газ в качестве моторного топлива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заправочной инфраструктуры компримированного природного газа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17.3.02.R2610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21 810 315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21 082 015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20 402 015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70 118 474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14 991 526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14 991 526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13 491 526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13 491 526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2 659 700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54 698 948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53 507 967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53 147 101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360 366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1 189 481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1 094 481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66 563 892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594 467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594 467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594 467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594 467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594 467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32 795 513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32 795 513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4 647 975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4 647 975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4 647 975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Оптимизация и совершенствование мероприятий, направленных на обеспечение государственных и муниципальных нужд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28 147 538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28 147 538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26 616 807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1 526 609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60 410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60 410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60 410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60 410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60 410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33 113 502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32 374 582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32 047 648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326 734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738 920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689 355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788 906 581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751 972 185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750 922 185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285 057 145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190 572 555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138 713 408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41 689 933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9 192 361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976 853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16 821 457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16 821 457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07.1.01.RП010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1 505 051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1 505 051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07.1.01.RП020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76 088 182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1 019 471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75 068 711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Социальные выплаты безработным </w:t>
            </w:r>
            <w:r>
              <w:rPr>
                <w:color w:val="000000"/>
                <w:sz w:val="24"/>
                <w:szCs w:val="24"/>
              </w:rPr>
              <w:lastRenderedPageBreak/>
              <w:t>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5 265 423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429 481 839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5 433 129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9 157 340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9 157 340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9 157 340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640 808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640 808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640 808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640 808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640 808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26 248 588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26 027 801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25 725 561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302 240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84 787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84 787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256 108 268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217 010 373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200 232 373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61 850 273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35 460 173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35 460 173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отдельных полномочий в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2 041 500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131 921 900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127 306 900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90 942 802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36 364 098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4 489 500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подведомственных учредителю в сфере </w:t>
            </w:r>
            <w:r>
              <w:rPr>
                <w:color w:val="000000"/>
                <w:sz w:val="24"/>
                <w:szCs w:val="24"/>
              </w:rPr>
              <w:lastRenderedPageBreak/>
              <w:t>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16 778 000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16 778 000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16 778 000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39 097 895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21 410 900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16 662 800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4 748 100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16 809 995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16 729 995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638 354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21 383 966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440 600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</w:t>
            </w:r>
            <w:r>
              <w:rPr>
                <w:color w:val="000000"/>
                <w:sz w:val="24"/>
                <w:szCs w:val="24"/>
              </w:rPr>
              <w:lastRenderedPageBreak/>
              <w:t>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20 943 366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20 795 746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20 709 766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85 980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93 630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1 005 454 222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923 750 205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30 695 930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149 963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149 963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149 963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5 239 100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1 447 035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1 447 035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1 447 035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5 359 906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5 359 906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1 809 912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3 549 994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10 455 144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10 455 144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10 455 144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7 795 982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7 795 982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7 795 982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346 659 480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320 591 397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55 647 150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55 647 150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18 168 083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544 394 795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541 244 795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541 244 795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541 244 795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635 182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635 182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635 182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635 182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635 182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81 068 835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12 253 700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5 538 947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67 633 635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66 712 731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282 250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инвестиций, промышленности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529 878 528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272 323 261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21 105 987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6 855 987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6 855 987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6 855 987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201 114 237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61 043 844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61 039 240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61 039 240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7 990 459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7 990 459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7 990 459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29 429 618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29 429 618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12 426 180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17 003 438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102 650 316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87 540 199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87 540 199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50 103 037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24 436 183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24 436 183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12 166 704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12 269 479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199 732 324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187 714 824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экологической безопасности предприятий промышленного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государственной поддержке модернизации, технического и технологического перевооружения,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экологической безопасности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16.4.01.72190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кадровому обеспечению промышленного комплекса Ярославской области, повышению престижа рабочих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инженерных специальностей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379 984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379 984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379 984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53 165 657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 по финансовому обеспечению деятельности (</w:t>
            </w:r>
            <w:proofErr w:type="spellStart"/>
            <w:r>
              <w:rPr>
                <w:color w:val="000000"/>
                <w:sz w:val="24"/>
                <w:szCs w:val="24"/>
              </w:rPr>
              <w:t>докапитализации</w:t>
            </w:r>
            <w:proofErr w:type="spellEnd"/>
            <w:r>
              <w:rPr>
                <w:color w:val="000000"/>
                <w:sz w:val="24"/>
                <w:szCs w:val="24"/>
              </w:rPr>
              <w:t>) региональных фондов развития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16.4.05.RП030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53 165 657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53 165 657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4 169 183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4 169 183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4 169 183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1 179 697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1 179 697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56 643 246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55 811 049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55 265 346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136 503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764 497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653 497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201 427 310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474 745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177 745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177 745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177 745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177 745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39 636 073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1 780 050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1 582 050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1 117 050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1 117 050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32 504 023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1 859 908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1 669 908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1 669 908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23 147 793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социально </w:t>
            </w:r>
            <w:r>
              <w:rPr>
                <w:color w:val="000000"/>
                <w:sz w:val="24"/>
                <w:szCs w:val="24"/>
              </w:rPr>
              <w:lastRenderedPageBreak/>
              <w:t>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23 147 793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23 147 793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2 696 322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2 532 800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2 532 800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63 522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63 522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системы мер поддержки общественных организаций ветеранов войн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301 780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301 780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301 780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301 780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301 780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1 116 691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1 116 691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1 116 691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159 898 021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28 395 295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28 304 616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90 679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81 381 677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81 381 677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50 047 495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50 047 495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819 920 535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13 416 548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1 797 797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1 797 797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1 797 797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1 797 797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284 281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284 281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284 281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284 281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11 334 470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 обеспечение функционирования системы комплексного обеспечения общественного порядка и общественной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6 183 314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областного конкурса "Лучший сотрудник органов внутренних дел"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08.6.01.71570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связи, электронной вычислительной и копировальной техники, имитаторов запахов веществ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2 328 665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2 328 665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170 917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170 917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613 732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613 732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5 151 156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средств демонстрации информационных материалов по профилактике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08.6.02.71150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236 201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236 201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color w:val="000000"/>
                <w:sz w:val="24"/>
                <w:szCs w:val="24"/>
              </w:rPr>
              <w:t>мобильных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металлодетекторов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арочного типа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4 537 036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4 537 036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239 935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239 935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37 996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37 996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99 988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99 988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755 716 591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1 206 108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межфункционального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межтерриториального взаимодействия органов исполнительной власти Ярославской области и органов местного самоуправления в сфере повышения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безопасности жизнедеятельности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областных конкурсов профессионального мастерства по вопросам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371 608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371 608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371 608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"Реализация государственной политики в области гражданской защиты и пожарной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752 370 483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683 348 978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628 982 529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628 982 529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54 327 329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54 327 329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11 799 676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11 799 676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11 799 676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9 557 005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9 557 005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9 557 005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5 177 770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5 177 770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5 177 770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41 677 254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41 677 254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38 052 053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3 600 201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734 880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734 880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734 880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734 880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734 880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49 625 516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15 772 400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15 772 400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32 601 363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32 088 725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509 853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141 853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9 919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61 480 257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7 509 055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6 549 055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1 837 000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53 904 202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50 741 058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46 660 765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4 068 293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3 139 144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313 904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2 825 240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226 179 944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205 391 000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27 433 000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13 853 000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11 254 000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11 254 000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Разработка и формирование концепций в сфере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12 230 000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177 958 000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модульных некапитальных средств размещения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18.2.J1.5331П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"Повышение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доступности туристических продуктов"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21 708 000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18.2.J2.71180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126 603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126 603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126 603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126 603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126 603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20 616 341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20 324 741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20 145 129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147 252 695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129 052 419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121 428 142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35 491 309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35 491 309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35 491 309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60 201 077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60 201 077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60 201 077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3 329 119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3 329 119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3 329 119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19 131 031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19 131 031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19 131 031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3 275 606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43.1.06.77080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3 275 606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3 275 606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7 624 277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7 624 277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7 624 277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7 624 277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17 059 876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16 977 876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16 531 176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15 529 299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15 529 299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15 504 299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13 627 599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24 704 450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4 791 651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4 791 651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4 791 651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4 791 651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2 791 651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576 511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576 511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576 511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576 511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576 511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19 336 288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6 893 300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6 316 451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576 849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12 095 038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11 767 634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327 404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347 950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17 897 790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17 897 790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17 897 790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16 294 790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11 929 815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11 929 815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11 929 815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11 310 865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618 950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Департамент экономики и стратегического планирования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117 682 712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3 607 900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3 607 900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3 607 900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3 607 900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3 607 900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на улучшение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39.3.02.70780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областной панельной дискуссии о лучших практиках, направленных на улучшение </w:t>
            </w:r>
            <w:proofErr w:type="gramStart"/>
            <w:r>
              <w:rPr>
                <w:color w:val="000000"/>
                <w:sz w:val="24"/>
                <w:szCs w:val="24"/>
              </w:rPr>
              <w:t>значений показателей направлений развития муниципальных образований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39.3.02.70900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48 979 812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45 439 618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45 047 812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391 806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3 540 194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123 194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3 417 000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23 811 907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23 470 707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23 418 707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23 277 707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167 896 454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12 108 778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12 108 778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12 108 778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12 108 778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12 108 778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155 592 676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154 738 484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100 155 227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54 578 257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854 192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450 800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15 726 221 200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234 186 518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"Стимулирование развития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104 186 518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104 186 518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5 364 379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5 364 379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306 853 400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306 853 400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114 850 000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114 850 000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114 850 000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города Углича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192 003 400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192 003 400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43 939 029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43 939 029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43 939 029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14 631 765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14 631 765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4 673 882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4 673 882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4 673 882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строительство (реконструкцию)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4 673 882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4 673 882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320 900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15 114 912 372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6 139 189 645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2 829 186 844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2 829 186 844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2 829 186 844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74 749 656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74 749 656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74 749 656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261 669 636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97 213 612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56 713 612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164 312 924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91 543 452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71 619 472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180 970 792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54 762 835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54 762 835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126 207 957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126 207 957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1 992 612 717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финансирование дорожного </w:t>
            </w:r>
            <w:r>
              <w:rPr>
                <w:color w:val="000000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499 930 923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499 930 923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309 583 715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309 583 715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552 160 542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552 160 542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589 043 690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589 043 690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364 809 782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188 446 782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разработку </w:t>
            </w:r>
            <w:r>
              <w:rPr>
                <w:color w:val="000000"/>
                <w:sz w:val="24"/>
                <w:szCs w:val="24"/>
              </w:rPr>
              <w:lastRenderedPageBreak/>
              <w:t>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188 446 782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7 554 665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180 892 117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 100-процентным государственным участием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уставного капитала </w:t>
            </w:r>
            <w:r>
              <w:rPr>
                <w:color w:val="000000"/>
                <w:sz w:val="24"/>
                <w:szCs w:val="24"/>
              </w:rPr>
              <w:lastRenderedPageBreak/>
              <w:t>акционерным обществам со 100-процентным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8 610 912 945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8 450 433 795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4 637 082 831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3 029 363 145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365 331 609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1 242 388 077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160 479 150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160 479 150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160 479 150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21 326 099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20 848 099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20 559 099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624 006 528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304 500 000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туристической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304 500 000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4 532 136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4 532 136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4 532 136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4 312 136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4 312 136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1 016 000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1 016 000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1 016 000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291 089 886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25 810 482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8 850 482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8 850 482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7 481 308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1 369 174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265 279 404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243 279 404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</w:t>
            </w:r>
            <w:r>
              <w:rPr>
                <w:color w:val="000000"/>
                <w:sz w:val="24"/>
                <w:szCs w:val="24"/>
              </w:rPr>
              <w:lastRenderedPageBreak/>
              <w:t>(поддержка местных инициатив)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183 062 759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183 062 759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60 216 645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60 216 645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22 868 506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22 808 506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22 242 546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556 860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36 943 654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36 264 654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35 892 638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35 146 638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746 000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372 016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252 016</w:t>
            </w:r>
          </w:p>
        </w:tc>
      </w:tr>
      <w:tr w:rsidR="00106A5E" w:rsidTr="007A788B">
        <w:trPr>
          <w:gridAfter w:val="1"/>
          <w:wAfter w:w="285" w:type="dxa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A5E" w:rsidRDefault="00106A5E" w:rsidP="000973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A5E" w:rsidRDefault="00106A5E" w:rsidP="000973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A788B" w:rsidTr="007A788B"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88B" w:rsidRDefault="007A788B" w:rsidP="000973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88B" w:rsidRDefault="007A788B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88B" w:rsidRDefault="007A788B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88B" w:rsidRDefault="007A788B" w:rsidP="000973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8B" w:rsidRDefault="007A788B" w:rsidP="004F48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110 477 916 207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88B" w:rsidRDefault="007A788B" w:rsidP="000973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F82009" w:rsidRDefault="00F82009" w:rsidP="00E83AD6">
      <w:pPr>
        <w:jc w:val="center"/>
        <w:rPr>
          <w:b/>
          <w:bCs/>
          <w:color w:val="000000"/>
          <w:sz w:val="28"/>
          <w:szCs w:val="28"/>
        </w:rPr>
      </w:pPr>
    </w:p>
    <w:p w:rsidR="00B53CEA" w:rsidRPr="00B90E91" w:rsidRDefault="00B90E91" w:rsidP="00B90E91">
      <w:pPr>
        <w:tabs>
          <w:tab w:val="left" w:pos="3915"/>
        </w:tabs>
        <w:rPr>
          <w:sz w:val="2"/>
          <w:szCs w:val="2"/>
        </w:rPr>
      </w:pPr>
      <w:r w:rsidRPr="00B90E91">
        <w:rPr>
          <w:sz w:val="2"/>
          <w:szCs w:val="2"/>
        </w:rPr>
        <w:t>1</w:t>
      </w:r>
    </w:p>
    <w:p w:rsidR="00C2561E" w:rsidRPr="00B90E91" w:rsidRDefault="00C2561E" w:rsidP="00B90E91">
      <w:pPr>
        <w:tabs>
          <w:tab w:val="left" w:pos="3915"/>
        </w:tabs>
        <w:rPr>
          <w:sz w:val="2"/>
          <w:szCs w:val="2"/>
        </w:rPr>
      </w:pPr>
    </w:p>
    <w:sectPr w:rsidR="00C2561E" w:rsidRPr="00B90E91" w:rsidSect="00C2561E">
      <w:headerReference w:type="default" r:id="rId7"/>
      <w:pgSz w:w="11905" w:h="16837"/>
      <w:pgMar w:top="1134" w:right="706" w:bottom="1134" w:left="1134" w:header="73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91" w:rsidRDefault="00B90E91" w:rsidP="0042486D">
      <w:r>
        <w:separator/>
      </w:r>
    </w:p>
  </w:endnote>
  <w:endnote w:type="continuationSeparator" w:id="0">
    <w:p w:rsidR="00B90E91" w:rsidRDefault="00B90E91" w:rsidP="0042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91" w:rsidRDefault="00B90E91" w:rsidP="0042486D">
      <w:r>
        <w:separator/>
      </w:r>
    </w:p>
  </w:footnote>
  <w:footnote w:type="continuationSeparator" w:id="0">
    <w:p w:rsidR="00B90E91" w:rsidRDefault="00B90E91" w:rsidP="00424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90E91">
      <w:tc>
        <w:tcPr>
          <w:tcW w:w="10421" w:type="dxa"/>
        </w:tcPr>
        <w:p w:rsidR="00B90E91" w:rsidRDefault="00B90E91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01C3C">
            <w:rPr>
              <w:noProof/>
              <w:color w:val="000000"/>
              <w:sz w:val="28"/>
              <w:szCs w:val="28"/>
            </w:rPr>
            <w:t>98</w:t>
          </w:r>
          <w:r>
            <w:fldChar w:fldCharType="end"/>
          </w:r>
        </w:p>
        <w:p w:rsidR="00B90E91" w:rsidRDefault="00B90E9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6D"/>
    <w:rsid w:val="00081D58"/>
    <w:rsid w:val="000A5099"/>
    <w:rsid w:val="00106A5E"/>
    <w:rsid w:val="00172825"/>
    <w:rsid w:val="003B4824"/>
    <w:rsid w:val="0042486D"/>
    <w:rsid w:val="004F3E89"/>
    <w:rsid w:val="005F0464"/>
    <w:rsid w:val="00630AE7"/>
    <w:rsid w:val="006A3E62"/>
    <w:rsid w:val="006F5A65"/>
    <w:rsid w:val="00702436"/>
    <w:rsid w:val="00722CA5"/>
    <w:rsid w:val="0076596D"/>
    <w:rsid w:val="007A788B"/>
    <w:rsid w:val="007F21C2"/>
    <w:rsid w:val="00832693"/>
    <w:rsid w:val="00A000B5"/>
    <w:rsid w:val="00AE2C17"/>
    <w:rsid w:val="00B16CD7"/>
    <w:rsid w:val="00B53CEA"/>
    <w:rsid w:val="00B90E91"/>
    <w:rsid w:val="00BE4E14"/>
    <w:rsid w:val="00C2561E"/>
    <w:rsid w:val="00C676CB"/>
    <w:rsid w:val="00DF510B"/>
    <w:rsid w:val="00E01C3C"/>
    <w:rsid w:val="00E83AD6"/>
    <w:rsid w:val="00ED2F01"/>
    <w:rsid w:val="00EE1D98"/>
    <w:rsid w:val="00F8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248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0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56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561E"/>
  </w:style>
  <w:style w:type="paragraph" w:styleId="a8">
    <w:name w:val="footer"/>
    <w:basedOn w:val="a"/>
    <w:link w:val="a9"/>
    <w:uiPriority w:val="99"/>
    <w:unhideWhenUsed/>
    <w:rsid w:val="00C256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5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248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0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56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561E"/>
  </w:style>
  <w:style w:type="paragraph" w:styleId="a8">
    <w:name w:val="footer"/>
    <w:basedOn w:val="a"/>
    <w:link w:val="a9"/>
    <w:uiPriority w:val="99"/>
    <w:unhideWhenUsed/>
    <w:rsid w:val="00C256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189</Pages>
  <Words>42596</Words>
  <Characters>242801</Characters>
  <Application>Microsoft Office Word</Application>
  <DocSecurity>0</DocSecurity>
  <Lines>2023</Lines>
  <Paragraphs>569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284828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Овсянникова Евгения Владимировна</cp:lastModifiedBy>
  <cp:revision>27</cp:revision>
  <cp:lastPrinted>2022-11-18T08:08:00Z</cp:lastPrinted>
  <dcterms:created xsi:type="dcterms:W3CDTF">2022-06-24T07:01:00Z</dcterms:created>
  <dcterms:modified xsi:type="dcterms:W3CDTF">2022-11-18T08:09:00Z</dcterms:modified>
</cp:coreProperties>
</file>