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33" w:rsidRDefault="00496933" w:rsidP="00496933">
      <w:pPr>
        <w:widowControl w:val="0"/>
        <w:autoSpaceDE w:val="0"/>
        <w:autoSpaceDN w:val="0"/>
        <w:adjustRightInd w:val="0"/>
        <w:ind w:left="840" w:firstLine="720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5 </w:t>
      </w:r>
    </w:p>
    <w:p w:rsidR="00496933" w:rsidRPr="00A8417F" w:rsidRDefault="00496933" w:rsidP="0049693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496933" w:rsidRPr="00A8417F" w:rsidRDefault="00496933" w:rsidP="0049693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96933" w:rsidRPr="00FD4564" w:rsidRDefault="00496933" w:rsidP="00496933">
      <w:pPr>
        <w:ind w:left="4395"/>
        <w:jc w:val="right"/>
        <w:rPr>
          <w:sz w:val="28"/>
          <w:szCs w:val="28"/>
        </w:rPr>
      </w:pPr>
    </w:p>
    <w:p w:rsidR="00496933" w:rsidRPr="00FC2B7C" w:rsidRDefault="00496933" w:rsidP="0049693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496933" w:rsidRPr="00FC2B7C" w:rsidRDefault="00496933" w:rsidP="00496933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496933" w:rsidRDefault="00496933" w:rsidP="00496933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78</w:t>
      </w:r>
      <w:r w:rsidRPr="00FC2B7C">
        <w:rPr>
          <w:sz w:val="28"/>
          <w:szCs w:val="28"/>
        </w:rPr>
        <w:t>-з</w:t>
      </w:r>
    </w:p>
    <w:p w:rsidR="00496933" w:rsidRDefault="00496933" w:rsidP="00496933">
      <w:pPr>
        <w:jc w:val="right"/>
        <w:rPr>
          <w:sz w:val="28"/>
          <w:szCs w:val="28"/>
        </w:rPr>
      </w:pPr>
    </w:p>
    <w:p w:rsidR="00496933" w:rsidRPr="00FC2B7C" w:rsidRDefault="00496933" w:rsidP="00496933">
      <w:pPr>
        <w:jc w:val="right"/>
        <w:rPr>
          <w:sz w:val="28"/>
          <w:szCs w:val="28"/>
        </w:rPr>
      </w:pPr>
    </w:p>
    <w:p w:rsidR="00496933" w:rsidRDefault="00496933" w:rsidP="0030020D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 w:rsidR="0030020D">
        <w:rPr>
          <w:b/>
          <w:bCs/>
          <w:color w:val="000000"/>
          <w:sz w:val="28"/>
          <w:szCs w:val="28"/>
        </w:rPr>
        <w:t>4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30020D" w:rsidRDefault="0030020D" w:rsidP="0030020D">
      <w:pPr>
        <w:jc w:val="center"/>
        <w:rPr>
          <w:b/>
          <w:bCs/>
          <w:color w:val="000000"/>
          <w:sz w:val="28"/>
          <w:szCs w:val="28"/>
        </w:rPr>
      </w:pPr>
    </w:p>
    <w:p w:rsidR="0030020D" w:rsidRDefault="0030020D" w:rsidP="003002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2110" w:type="dxa"/>
        <w:tblLayout w:type="fixed"/>
        <w:tblLook w:val="01E0" w:firstRow="1" w:lastRow="1" w:firstColumn="1" w:lastColumn="1" w:noHBand="0" w:noVBand="0"/>
      </w:tblPr>
      <w:tblGrid>
        <w:gridCol w:w="4475"/>
        <w:gridCol w:w="1134"/>
        <w:gridCol w:w="1842"/>
        <w:gridCol w:w="851"/>
        <w:gridCol w:w="1904"/>
        <w:gridCol w:w="1904"/>
      </w:tblGrid>
      <w:tr w:rsidR="00496933" w:rsidTr="0030020D">
        <w:trPr>
          <w:gridAfter w:val="1"/>
          <w:wAfter w:w="1904" w:type="dxa"/>
          <w:tblHeader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3"/>
            </w:tblGrid>
            <w:tr w:rsidR="00496933" w:rsidTr="00B76648">
              <w:trPr>
                <w:jc w:val="center"/>
              </w:trPr>
              <w:tc>
                <w:tcPr>
                  <w:tcW w:w="80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933" w:rsidRDefault="00496933" w:rsidP="00B76648">
                  <w:pPr>
                    <w:jc w:val="center"/>
                  </w:pPr>
                  <w:bookmarkStart w:id="0" w:name="__bookmark_1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96933" w:rsidRDefault="00496933" w:rsidP="00B76648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496933" w:rsidTr="00B7664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933" w:rsidRDefault="00496933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496933" w:rsidRDefault="00496933" w:rsidP="00B76648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 w:rsidP="00B766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 xml:space="preserve">Код целевой </w:t>
            </w:r>
          </w:p>
          <w:p w:rsidR="00496933" w:rsidRPr="00697058" w:rsidRDefault="00496933" w:rsidP="00B766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Pr="00697058" w:rsidRDefault="00496933" w:rsidP="00B766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Pr="00697058" w:rsidRDefault="00496933" w:rsidP="00B766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202</w:t>
            </w:r>
            <w:r w:rsidR="0030020D">
              <w:rPr>
                <w:bCs/>
                <w:color w:val="000000"/>
                <w:sz w:val="24"/>
                <w:szCs w:val="24"/>
              </w:rPr>
              <w:t>4</w:t>
            </w:r>
            <w:r w:rsidRPr="00697058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96933" w:rsidRPr="00697058" w:rsidRDefault="00496933" w:rsidP="00B766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16 589 561 404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16 479 694 272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14 874 279 385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5 564 568 904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5 505 705 978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1 488 308 278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1 386 137 561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финансовое обеспечение затрат при оказании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01.1.01.76090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46 511 995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152 254 065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47 143 062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264 813 647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57 847 709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56 183 230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56 183 230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56 183 230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908 496 919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908 496 919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819 749 919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14 240 800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13 961 600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развития и </w:t>
            </w:r>
            <w:r>
              <w:rPr>
                <w:color w:val="000000"/>
                <w:sz w:val="24"/>
                <w:szCs w:val="24"/>
              </w:rPr>
              <w:lastRenderedPageBreak/>
              <w:t>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94 768 532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</w:t>
            </w:r>
            <w:r>
              <w:rPr>
                <w:color w:val="000000"/>
                <w:sz w:val="24"/>
                <w:szCs w:val="24"/>
              </w:rPr>
              <w:lastRenderedPageBreak/>
              <w:t>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25 257 232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25 257 232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66 612 999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65 540 779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3 308 016 176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3 278 383 616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талантливой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609 431 179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609 431 179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609 431 179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962 234 377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131 162 242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130 996 742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130 996 742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761 230 189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379 265 366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7 965 342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"Цифровая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27 343 385 498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27 203 043 410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4 927 363 695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4 627 441 448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4 318 667 977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19 734 477 967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833 394 386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E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реализацию мероприятий по обеспечению обязательных требований охраны объектов образования </w:t>
            </w:r>
          </w:p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528 504 049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505 504 049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10 203 649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691 973 560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54 109 064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74 131 038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деятельности советников директора по воспитанию и </w:t>
            </w:r>
            <w:r>
              <w:rPr>
                <w:color w:val="000000"/>
                <w:sz w:val="24"/>
                <w:szCs w:val="24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75 321 480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11 843 104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11 843 104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r>
              <w:rPr>
                <w:color w:val="000000"/>
                <w:sz w:val="24"/>
                <w:szCs w:val="24"/>
              </w:rPr>
              <w:lastRenderedPageBreak/>
              <w:t>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1 338 025 801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системе здравоохранения Ярославской области на основе единой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1 282 387 360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992 490 880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699 368 295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699 368 295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281 509 465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региональных проектов в сфере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агропромышленного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1 201 604 269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(гранты "Агростартап")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(субсидии сельскохозяйственным потребительским кооперативам)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(обеспечение деятельности центра компетенции в сфере сельскохозяйственной кооперации и поддержки фермеров)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957 093 062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550 430 244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овощей открытого грунта)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увеличения производства картофеля и овощей (производство и реализация картофеля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(агротехнологические работы)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8 225 891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8 225 891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(производство и 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100 152 192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100 152 192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приоритетных направлений агропромышленного комплекса и </w:t>
            </w:r>
            <w:r>
              <w:rPr>
                <w:color w:val="000000"/>
                <w:sz w:val="24"/>
                <w:szCs w:val="24"/>
              </w:rPr>
              <w:lastRenderedPageBreak/>
              <w:t>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90 173 399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186 934 348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C10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со </w:t>
            </w:r>
          </w:p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50 724 348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50 724 348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129 555 071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приоритетных направлений </w:t>
            </w:r>
            <w:r>
              <w:rPr>
                <w:color w:val="000000"/>
                <w:sz w:val="24"/>
                <w:szCs w:val="24"/>
              </w:rPr>
              <w:lastRenderedPageBreak/>
              <w:t>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улучшение жилищных условий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9 881 282 758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7 413 171 312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5 709 097 000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1 558 737 160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2 466 241 160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1 437 496 013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1 437 496 013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5 785 595 163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7 657 200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7 657 200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7 657 200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7 657 200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1 711 690 409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проектов создания комфортной городской среды в малых городах и исторических поселениях – победителях Всероссийского конкурса лучших </w:t>
            </w:r>
            <w:r>
              <w:rPr>
                <w:color w:val="000000"/>
                <w:sz w:val="24"/>
                <w:szCs w:val="24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3 482 820 512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2 613 233 076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29 334 095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19 703 329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2 234 242 434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2 192 662 434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в виде имущественного взноса в некоммерческую организацию Фонд "Энергоэффективность"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410 326 400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361B7E" w:rsidP="00361B7E">
            <w:pPr>
              <w:rPr>
                <w:color w:val="000000"/>
                <w:sz w:val="24"/>
                <w:szCs w:val="24"/>
              </w:rPr>
            </w:pPr>
            <w:r w:rsidRPr="00361B7E">
              <w:rPr>
                <w:color w:val="000000"/>
                <w:sz w:val="24"/>
                <w:szCs w:val="24"/>
              </w:rPr>
              <w:t>Субсидия государственному предприятию "Северный водоканал" на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61B7E">
              <w:rPr>
                <w:color w:val="000000"/>
                <w:sz w:val="24"/>
                <w:szCs w:val="24"/>
              </w:rPr>
              <w:t>модернизацию станций подъема холодной воды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231 754 717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66 600 770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66 600 770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систем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63 488 631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14.3.01.09605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64 017 688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г.Мышкин)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54 518 713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609 700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14 220 998 900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13 949 805 867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8 092 088 389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152 647 235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59 609 078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205 501 411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200 672 792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80 550 500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79 397 500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661 569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516 650 422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508 814 422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342 529 621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337 238 621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19 434 600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19 125 600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1 935 682 828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1 904 026 199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4 808 670 442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семейных многофункциональных центров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03.1.02.62288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5 405 695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5 339 695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2 231 240 067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575 050 483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129 721 109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1 870 510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1 519 725 880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4 872 085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494 429 441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38 271 065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69 256 667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долговременного ухода за гражданами </w:t>
            </w:r>
            <w:r>
              <w:rPr>
                <w:color w:val="000000"/>
                <w:sz w:val="24"/>
                <w:szCs w:val="24"/>
              </w:rPr>
              <w:lastRenderedPageBreak/>
              <w:t>пожилого возраста и инвалидами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03.3.P3.51630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8 610 400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7 781 400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74 707 565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858 430 554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124 476 778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124 476 778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24 476 778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24 476 778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числа, и достигли </w:t>
            </w:r>
            <w:r>
              <w:rPr>
                <w:color w:val="000000"/>
                <w:sz w:val="24"/>
                <w:szCs w:val="24"/>
              </w:rPr>
              <w:lastRenderedPageBreak/>
              <w:t>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665 246 830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"Управление и распоряжение имуществом и земельными ресурсами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589 111 616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573 022 314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31 253 556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1 768 758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76 135 214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68 133 782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37 884 052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37 884 052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26 642 868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25 348 868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125 443 500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125 443 500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1 646 407 954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359 588 171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290 102 171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67 766 268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проявлений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958 391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66 467 877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1 203 543 313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540 941 705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267 134 388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437 816 374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428 713 585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57 365 635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31 665 635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2B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1 143 269 618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816 966 393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36 630 372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36 630 372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36 466 589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652 589 356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340 674 500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10 994 500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20 897 349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приведения организаций дополнительного образования со специальным наименованием </w:t>
            </w:r>
            <w:r>
              <w:rPr>
                <w:color w:val="000000"/>
                <w:sz w:val="24"/>
                <w:szCs w:val="24"/>
              </w:rPr>
              <w:lastRenderedPageBreak/>
              <w:t>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245 872 892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241 801 392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186 035 687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186 035 687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6 808 859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6 308 859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8 466 844 545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1 016 814 203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1 599 335 713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1 445 750 213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организациях, расположенных в сельской местности и </w:t>
            </w:r>
            <w:r>
              <w:rPr>
                <w:color w:val="000000"/>
                <w:sz w:val="24"/>
                <w:szCs w:val="24"/>
              </w:rPr>
              <w:lastRenderedPageBreak/>
              <w:t>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1 771 990 935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112 714 483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2B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D662B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12 января 1995 года № 5-ФЗ </w:t>
            </w:r>
          </w:p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2B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D662B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24 ноября 1995 года № 181-ФЗ </w:t>
            </w:r>
          </w:p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государственной поддержке граждан, проживающих на территории Ярославской области, в сфере ипотечного </w:t>
            </w:r>
            <w:r>
              <w:rPr>
                <w:color w:val="000000"/>
                <w:sz w:val="24"/>
                <w:szCs w:val="24"/>
              </w:rPr>
              <w:lastRenderedPageBreak/>
              <w:t>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комплексному обследованию конструкций зданий и сооружений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05.1.01.74520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414 336 824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413 081 296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336 834 377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2 705 363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списанию затрат, связанных с демонтажем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325 654 127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222 668 847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222 668 847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 2019 – 2025 годы)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749 698 590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788 226 844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DE5EEA">
            <w:pPr>
              <w:jc w:val="right"/>
              <w:rPr>
                <w:color w:val="000000"/>
                <w:sz w:val="24"/>
                <w:szCs w:val="24"/>
              </w:rPr>
            </w:pPr>
            <w:r w:rsidRPr="00DE5EEA">
              <w:rPr>
                <w:color w:val="000000"/>
                <w:sz w:val="24"/>
                <w:szCs w:val="24"/>
              </w:rPr>
              <w:t>120 010 464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оприятий по строительству спортивных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268 216 380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1 691 780 045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1 490 924 483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1 029 524 895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в части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738 555 526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54 001 078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16 245 607 731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16 218 258 662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11 919 023 665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590 742 286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393 332 505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185 448 997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535 775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131 910 707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131 910 707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14 290 598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14 290 598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"Обновление подвижного состава пассажирского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17.3.03.97001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зарядной инфраструктуры для электротранспортных средств"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17.3.04.57660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2 984 074 448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397 500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397 500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71 587 672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13 798 543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13 798 543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12 318 636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56 216 805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55 191 571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980 483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84 758 373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38 359 616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38 359 616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27 938 416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2 769 950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во Всероссийском Форуме-выставке "Госзаказ"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35.1.01.76070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45 816 557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865 048 301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836 432 515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609 108 869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182 963 108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144 955 281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27 814 286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27 635 286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28 695 701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28 594 201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743 307 751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305 768 002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113 570 000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юридическим лицам на возмещение фактически произведенных затрат на создание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"Стимулирование роста инновационной деятельности инновационно активных предприятий (организаций) и объектов инновационной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30 418 374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</w:t>
            </w:r>
            <w:r>
              <w:rPr>
                <w:color w:val="000000"/>
                <w:sz w:val="24"/>
                <w:szCs w:val="24"/>
              </w:rPr>
              <w:lastRenderedPageBreak/>
              <w:t>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66 635 122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384 770 500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365 762 400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в целях открытия новых производств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(докапитализации) региональных фондов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16.3.01.76050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51 671 064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50 533 364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1 131 606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948 646 901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мониторинга и оценки развития наркоситуации в регионе"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"Популяризация инвестиционного потенциала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внешних социальных коммуникаций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231 790 428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27 347 790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144 362 718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120 662 065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120 662 065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7 757 418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на конкурсной основе субсидий социально ориентированным некоммерческим организациям на реализацию мероприятий по гармонизации межнациональных отношений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22.3.01.R5180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51 011 502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50 511 502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50 511 502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234 885 000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</w:t>
            </w:r>
            <w:r>
              <w:rPr>
                <w:color w:val="000000"/>
                <w:sz w:val="24"/>
                <w:szCs w:val="24"/>
              </w:rPr>
              <w:lastRenderedPageBreak/>
              <w:t>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435 094 703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373 193 268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373 193 268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28 915 714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28 818 535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32 480 721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32 480 721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935 033 595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50 868 493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8 364 782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населению за добровольную сдачу незаконно хранящегося оружия и </w:t>
            </w:r>
            <w:r>
              <w:rPr>
                <w:color w:val="000000"/>
                <w:sz w:val="24"/>
                <w:szCs w:val="24"/>
              </w:rPr>
              <w:lastRenderedPageBreak/>
              <w:t>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40 403 711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40 263 711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в средствах массовой информации материалов о тактике </w:t>
            </w:r>
            <w:r>
              <w:rPr>
                <w:color w:val="000000"/>
                <w:sz w:val="24"/>
                <w:szCs w:val="24"/>
              </w:rPr>
              <w:lastRenderedPageBreak/>
              <w:t>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798 169 913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16 489 404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778 340 509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778 301 389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729 741 435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85 252 759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сотрудникам (работникам) отдельных территориальных органов федеральных органов исполнительной власти, пункта отбора на военную службу по контракту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90 149 681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85 325 339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83 100 097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15 214 923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2 195 242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734 918 363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708 228 646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358 900 000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248 318 646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26 522 717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188 777 257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169 633 257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126 395 002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28 658 704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17 472 270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Аппарат Уполномоченного по защите прав предпринимателей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16 816 389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16 816 389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16 791 389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14 689 490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2 101 199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60 065 900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32 740 508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115 906 361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60 331 061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21 131 923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21 131 923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230 193 139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207 829 360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207 169 360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147 849 917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59 310 443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18 796 614 659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318 421 177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200 125 177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строительство, реконструкцию и капитальный ремонт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51 996 000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17 861 879 321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439 256 959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439 178 459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345 301 209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93 477 250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закупок товаров, работ, услуг для обеспечения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10 359 191 637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387 183 000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382 516 000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80 702 000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71 102 000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территорий учреждений здравоохранения и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2 287 069 843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2 287 069 843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24.2.01.76030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5 223 994 607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2 366 636 433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2 227 454 619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139 181 814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1 839 436 118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233 625 716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691 828 646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26 803 699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 и военно-мемориальных объектов"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"Обустройство и восстановление воинских захоронений"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обустройство и </w:t>
            </w:r>
            <w:r>
              <w:rPr>
                <w:color w:val="000000"/>
                <w:sz w:val="24"/>
                <w:szCs w:val="24"/>
              </w:rPr>
              <w:lastRenderedPageBreak/>
              <w:t>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21.3.01.R2990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319 500 000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34 991 067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34 931 067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34 655 840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740 630 947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340 135 232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62 200 852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содержанию и обслуживанию кислогудронных прудов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"Ликвидация объектов накопленного вреда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12.2.01.72840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286 499 056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237 376 856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140 375 700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27 783 277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69 379 556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42 396 020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"Обеспечение сохранности лесопожарной и лесохозяйственной техники и оборудования"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113 456 479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19 225 200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77 742 179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75 845 879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E5EEA" w:rsidTr="0030020D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133 919 587 466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DE5EEA" w:rsidRPr="0030020D" w:rsidRDefault="00DE5EEA" w:rsidP="00DE5EEA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F5CA3" w:rsidRDefault="00DF5CA3"/>
    <w:sectPr w:rsidR="00DF5CA3" w:rsidSect="0030020D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A3" w:rsidRDefault="00DF5CA3" w:rsidP="00852EED">
      <w:r>
        <w:separator/>
      </w:r>
    </w:p>
  </w:endnote>
  <w:endnote w:type="continuationSeparator" w:id="0">
    <w:p w:rsidR="00DF5CA3" w:rsidRDefault="00DF5CA3" w:rsidP="0085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52EED">
      <w:tc>
        <w:tcPr>
          <w:tcW w:w="10421" w:type="dxa"/>
        </w:tcPr>
        <w:p w:rsidR="00852EED" w:rsidRDefault="00DF5CA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52EED" w:rsidRDefault="00852EE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A3" w:rsidRDefault="00DF5CA3" w:rsidP="00852EED">
      <w:r>
        <w:separator/>
      </w:r>
    </w:p>
  </w:footnote>
  <w:footnote w:type="continuationSeparator" w:id="0">
    <w:p w:rsidR="00DF5CA3" w:rsidRDefault="00DF5CA3" w:rsidP="0085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52EED">
      <w:tc>
        <w:tcPr>
          <w:tcW w:w="10421" w:type="dxa"/>
        </w:tcPr>
        <w:p w:rsidR="00852EED" w:rsidRDefault="006F1D6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DF5CA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E5EEA">
            <w:rPr>
              <w:noProof/>
              <w:color w:val="000000"/>
              <w:sz w:val="28"/>
              <w:szCs w:val="28"/>
            </w:rPr>
            <w:t>99</w:t>
          </w:r>
          <w:r>
            <w:fldChar w:fldCharType="end"/>
          </w:r>
        </w:p>
        <w:p w:rsidR="00852EED" w:rsidRDefault="00852EE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ED"/>
    <w:rsid w:val="001A5222"/>
    <w:rsid w:val="002A4EEC"/>
    <w:rsid w:val="0030020D"/>
    <w:rsid w:val="00361B7E"/>
    <w:rsid w:val="00362E5E"/>
    <w:rsid w:val="00496933"/>
    <w:rsid w:val="00530C10"/>
    <w:rsid w:val="006F1D6B"/>
    <w:rsid w:val="00852EED"/>
    <w:rsid w:val="00D662BC"/>
    <w:rsid w:val="00DE5EEA"/>
    <w:rsid w:val="00D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70FE-4D62-4859-A4A7-C324E43B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52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165</Pages>
  <Words>35544</Words>
  <Characters>202603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Лапина Оксана Юрьевна</cp:lastModifiedBy>
  <cp:revision>5</cp:revision>
  <dcterms:created xsi:type="dcterms:W3CDTF">2024-02-08T10:00:00Z</dcterms:created>
  <dcterms:modified xsi:type="dcterms:W3CDTF">2024-02-08T13:39:00Z</dcterms:modified>
</cp:coreProperties>
</file>