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D3" w:rsidRPr="002D138C" w:rsidRDefault="005224D3" w:rsidP="002D138C">
      <w:pPr>
        <w:ind w:left="6663"/>
        <w:rPr>
          <w:rFonts w:eastAsia="Arial"/>
          <w:sz w:val="28"/>
          <w:szCs w:val="28"/>
          <w:lang w:eastAsia="hi-IN" w:bidi="hi-IN"/>
        </w:rPr>
      </w:pPr>
      <w:bookmarkStart w:id="0" w:name="_GoBack"/>
      <w:bookmarkEnd w:id="0"/>
      <w:r w:rsidRPr="002D138C">
        <w:rPr>
          <w:rFonts w:eastAsia="Arial"/>
          <w:sz w:val="28"/>
          <w:szCs w:val="28"/>
          <w:lang w:eastAsia="hi-IN" w:bidi="hi-IN"/>
        </w:rPr>
        <w:t xml:space="preserve">Утверждена </w:t>
      </w:r>
    </w:p>
    <w:p w:rsidR="002D138C" w:rsidRDefault="005224D3" w:rsidP="002D138C">
      <w:pPr>
        <w:widowControl w:val="0"/>
        <w:suppressAutoHyphens/>
        <w:autoSpaceDE w:val="0"/>
        <w:ind w:left="6663"/>
        <w:rPr>
          <w:rFonts w:eastAsia="Arial"/>
          <w:sz w:val="28"/>
          <w:szCs w:val="28"/>
          <w:lang w:eastAsia="hi-IN" w:bidi="hi-IN"/>
        </w:rPr>
      </w:pPr>
      <w:r w:rsidRPr="002D138C">
        <w:rPr>
          <w:rFonts w:eastAsia="Arial"/>
          <w:sz w:val="28"/>
          <w:szCs w:val="28"/>
          <w:lang w:eastAsia="hi-IN" w:bidi="hi-IN"/>
        </w:rPr>
        <w:t xml:space="preserve">Законом </w:t>
      </w:r>
    </w:p>
    <w:p w:rsidR="005224D3" w:rsidRPr="002D138C" w:rsidRDefault="005224D3" w:rsidP="002D138C">
      <w:pPr>
        <w:widowControl w:val="0"/>
        <w:suppressAutoHyphens/>
        <w:autoSpaceDE w:val="0"/>
        <w:ind w:left="6663"/>
        <w:rPr>
          <w:rFonts w:eastAsia="Arial"/>
          <w:sz w:val="28"/>
          <w:szCs w:val="28"/>
          <w:lang w:eastAsia="hi-IN" w:bidi="hi-IN"/>
        </w:rPr>
      </w:pPr>
      <w:r w:rsidRPr="002D138C">
        <w:rPr>
          <w:rFonts w:eastAsia="Arial"/>
          <w:sz w:val="28"/>
          <w:szCs w:val="28"/>
          <w:lang w:eastAsia="hi-IN" w:bidi="hi-IN"/>
        </w:rPr>
        <w:t>Ярославской области от 16.12.2009 № 70-з</w:t>
      </w:r>
    </w:p>
    <w:p w:rsidR="00320739" w:rsidRPr="00320739" w:rsidRDefault="00320739" w:rsidP="00320739">
      <w:pPr>
        <w:ind w:firstLine="709"/>
        <w:jc w:val="both"/>
        <w:rPr>
          <w:rFonts w:eastAsiaTheme="minorEastAsia"/>
          <w:sz w:val="28"/>
          <w:szCs w:val="28"/>
        </w:rPr>
      </w:pPr>
    </w:p>
    <w:p w:rsidR="00320739" w:rsidRDefault="002D138C" w:rsidP="00320739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361646">
        <w:rPr>
          <w:rFonts w:eastAsiaTheme="minorEastAsia"/>
          <w:b/>
          <w:sz w:val="28"/>
          <w:szCs w:val="28"/>
        </w:rPr>
        <w:t>МЕТОДИКА РАСПРЕДЕЛЕНИЯ СУБВЕНЦИИ НА СОДЕРЖАНИЕ СКОТОМОГИЛЬНИКОВ (БИОТЕРМИЧЕСКИХ ЯМ) В СООТВЕТСТВИИ С ДЕЙСТВУЮЩИМ ЗАКОНОДАТЕЛЬСТВОМ</w:t>
      </w:r>
    </w:p>
    <w:p w:rsidR="00320739" w:rsidRPr="00361646" w:rsidRDefault="00320739" w:rsidP="00320739">
      <w:pPr>
        <w:ind w:firstLine="709"/>
        <w:jc w:val="both"/>
        <w:rPr>
          <w:rFonts w:eastAsiaTheme="minorEastAsia"/>
          <w:sz w:val="28"/>
          <w:szCs w:val="28"/>
        </w:rPr>
      </w:pPr>
    </w:p>
    <w:p w:rsidR="00320739" w:rsidRPr="00361646" w:rsidRDefault="00320739" w:rsidP="003207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61646">
        <w:rPr>
          <w:rFonts w:eastAsiaTheme="minorEastAsia"/>
          <w:sz w:val="28"/>
          <w:szCs w:val="28"/>
        </w:rPr>
        <w:t>1. Распределение субвенции на содержание скотомогильников (биотермических ям) в соответствии с действующим законодательством предусматривается в целях обеспечения финансирования расходов на выполнение государственных полномочий, которыми органы местного самоуправления наделены в соответствии с пунктом 1 части 1 статьи 19</w:t>
      </w:r>
      <w:r w:rsidRPr="00361646">
        <w:rPr>
          <w:rFonts w:eastAsiaTheme="minorEastAsia"/>
          <w:sz w:val="28"/>
          <w:szCs w:val="28"/>
          <w:vertAlign w:val="superscript"/>
        </w:rPr>
        <w:t>2</w:t>
      </w:r>
      <w:r w:rsidRPr="00361646">
        <w:rPr>
          <w:rFonts w:eastAsiaTheme="minorEastAsia"/>
          <w:sz w:val="28"/>
          <w:szCs w:val="28"/>
        </w:rPr>
        <w:t xml:space="preserve"> настоящего Закона.</w:t>
      </w:r>
    </w:p>
    <w:p w:rsidR="00320739" w:rsidRPr="00361646" w:rsidRDefault="00320739" w:rsidP="003207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61646">
        <w:rPr>
          <w:rFonts w:eastAsiaTheme="minorEastAsia"/>
          <w:sz w:val="28"/>
          <w:szCs w:val="28"/>
        </w:rPr>
        <w:t>2. Общий объем субвенции на содержание скотомогильников (биотермических ям) в соответствии с действующим законодательством определяется по формуле:</w:t>
      </w:r>
    </w:p>
    <w:p w:rsidR="00320739" w:rsidRPr="00361646" w:rsidRDefault="00320739" w:rsidP="003207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320739" w:rsidRPr="00361646" w:rsidRDefault="00320739" w:rsidP="003207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61646">
        <w:rPr>
          <w:rFonts w:eastAsiaTheme="minorEastAsia"/>
          <w:sz w:val="28"/>
          <w:szCs w:val="28"/>
          <w:lang w:val="en-US"/>
        </w:rPr>
        <w:t>S</w:t>
      </w:r>
      <w:r w:rsidRPr="00361646">
        <w:rPr>
          <w:rFonts w:eastAsiaTheme="minorEastAsia"/>
          <w:sz w:val="28"/>
          <w:szCs w:val="28"/>
        </w:rPr>
        <w:t xml:space="preserve"> = ∑ </w:t>
      </w:r>
      <w:r w:rsidRPr="00361646">
        <w:rPr>
          <w:rFonts w:eastAsiaTheme="minorEastAsia"/>
          <w:sz w:val="28"/>
          <w:szCs w:val="28"/>
          <w:lang w:val="en-US"/>
        </w:rPr>
        <w:t>S</w:t>
      </w:r>
      <w:r w:rsidRPr="00361646">
        <w:rPr>
          <w:rFonts w:eastAsiaTheme="minorEastAsia"/>
          <w:sz w:val="28"/>
          <w:szCs w:val="28"/>
          <w:vertAlign w:val="subscript"/>
        </w:rPr>
        <w:t>м</w:t>
      </w:r>
      <w:r w:rsidRPr="00361646">
        <w:rPr>
          <w:rFonts w:eastAsiaTheme="minorEastAsia"/>
          <w:sz w:val="28"/>
          <w:szCs w:val="28"/>
        </w:rPr>
        <w:t>, где:</w:t>
      </w:r>
    </w:p>
    <w:p w:rsidR="00320739" w:rsidRPr="00361646" w:rsidRDefault="00320739" w:rsidP="003207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320739" w:rsidRPr="00361646" w:rsidRDefault="00320739" w:rsidP="003207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61646">
        <w:rPr>
          <w:rFonts w:eastAsiaTheme="minorEastAsia"/>
          <w:sz w:val="28"/>
          <w:szCs w:val="28"/>
          <w:lang w:val="en-US"/>
        </w:rPr>
        <w:t>S</w:t>
      </w:r>
      <w:r w:rsidRPr="00361646">
        <w:rPr>
          <w:rFonts w:eastAsiaTheme="minorEastAsia"/>
          <w:sz w:val="28"/>
          <w:szCs w:val="28"/>
          <w:vertAlign w:val="subscript"/>
        </w:rPr>
        <w:t xml:space="preserve">м </w:t>
      </w:r>
      <w:r w:rsidRPr="00361646">
        <w:rPr>
          <w:rFonts w:eastAsiaTheme="minorEastAsia"/>
          <w:sz w:val="28"/>
          <w:szCs w:val="28"/>
        </w:rPr>
        <w:t>– размер субвенции на содержание скотомогильников (биотермических ям) в соответствии с действующим законодательством, предоставляемой соответствующему местному бюджету.</w:t>
      </w:r>
    </w:p>
    <w:p w:rsidR="00320739" w:rsidRPr="00361646" w:rsidRDefault="00320739" w:rsidP="003207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61646">
        <w:rPr>
          <w:rFonts w:eastAsiaTheme="minorEastAsia"/>
          <w:sz w:val="28"/>
          <w:szCs w:val="28"/>
        </w:rPr>
        <w:t>3. Размер субвенции на содержание скотомогильников (биотермических ям) в соответствии с действующим законодательством, предоставляемой соответствующему местному бюджету, определяется по формуле:</w:t>
      </w:r>
    </w:p>
    <w:p w:rsidR="00320739" w:rsidRPr="00361646" w:rsidRDefault="00320739" w:rsidP="003207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320739" w:rsidRPr="00361646" w:rsidRDefault="00320739" w:rsidP="003207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en-US"/>
        </w:rPr>
      </w:pPr>
      <w:r w:rsidRPr="00361646">
        <w:rPr>
          <w:rFonts w:eastAsiaTheme="minorEastAsia"/>
          <w:sz w:val="28"/>
          <w:szCs w:val="28"/>
          <w:lang w:val="en-US"/>
        </w:rPr>
        <w:t>S</w:t>
      </w:r>
      <w:r w:rsidRPr="00361646">
        <w:rPr>
          <w:rFonts w:eastAsiaTheme="minorEastAsia"/>
          <w:sz w:val="28"/>
          <w:szCs w:val="28"/>
          <w:vertAlign w:val="subscript"/>
        </w:rPr>
        <w:t>м</w:t>
      </w:r>
      <w:r w:rsidRPr="00361646">
        <w:rPr>
          <w:rFonts w:eastAsiaTheme="minorEastAsia"/>
          <w:sz w:val="28"/>
          <w:szCs w:val="28"/>
          <w:vertAlign w:val="subscript"/>
          <w:lang w:val="en-US"/>
        </w:rPr>
        <w:t xml:space="preserve"> </w:t>
      </w:r>
      <w:r w:rsidRPr="00361646">
        <w:rPr>
          <w:rFonts w:eastAsiaTheme="minorEastAsia"/>
          <w:sz w:val="28"/>
          <w:szCs w:val="28"/>
          <w:lang w:val="en-US"/>
        </w:rPr>
        <w:t>= N</w:t>
      </w:r>
      <w:r w:rsidRPr="0036164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361646">
        <w:rPr>
          <w:rFonts w:eastAsiaTheme="minorEastAsia"/>
          <w:sz w:val="28"/>
          <w:szCs w:val="28"/>
          <w:lang w:val="en-US"/>
        </w:rPr>
        <w:t xml:space="preserve"> × </w:t>
      </w:r>
      <w:proofErr w:type="gramStart"/>
      <w:r w:rsidRPr="00361646">
        <w:rPr>
          <w:rFonts w:eastAsiaTheme="minorEastAsia"/>
          <w:sz w:val="28"/>
          <w:szCs w:val="28"/>
          <w:lang w:val="en-US"/>
        </w:rPr>
        <w:t>k(</w:t>
      </w:r>
      <w:proofErr w:type="spellStart"/>
      <w:proofErr w:type="gramEnd"/>
      <w:r w:rsidRPr="00361646">
        <w:rPr>
          <w:rFonts w:eastAsiaTheme="minorEastAsia"/>
          <w:sz w:val="28"/>
          <w:szCs w:val="28"/>
          <w:lang w:val="en-US"/>
        </w:rPr>
        <w:t>i</w:t>
      </w:r>
      <w:proofErr w:type="spellEnd"/>
      <w:r w:rsidRPr="00361646">
        <w:rPr>
          <w:rFonts w:eastAsiaTheme="minorEastAsia"/>
          <w:sz w:val="28"/>
          <w:szCs w:val="28"/>
          <w:lang w:val="en-US"/>
        </w:rPr>
        <w:t xml:space="preserve">) × P, </w:t>
      </w:r>
      <w:r w:rsidRPr="00361646">
        <w:rPr>
          <w:rFonts w:eastAsiaTheme="minorEastAsia"/>
          <w:sz w:val="28"/>
          <w:szCs w:val="28"/>
        </w:rPr>
        <w:t>где</w:t>
      </w:r>
      <w:r w:rsidRPr="00361646">
        <w:rPr>
          <w:rFonts w:eastAsiaTheme="minorEastAsia"/>
          <w:sz w:val="28"/>
          <w:szCs w:val="28"/>
          <w:lang w:val="en-US"/>
        </w:rPr>
        <w:t>:</w:t>
      </w:r>
    </w:p>
    <w:p w:rsidR="00320739" w:rsidRPr="00361646" w:rsidRDefault="00320739" w:rsidP="003207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en-US"/>
        </w:rPr>
      </w:pPr>
    </w:p>
    <w:p w:rsidR="00320739" w:rsidRPr="00361646" w:rsidRDefault="00320739" w:rsidP="003207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61646">
        <w:rPr>
          <w:rFonts w:eastAsiaTheme="minorEastAsia"/>
          <w:sz w:val="28"/>
          <w:szCs w:val="28"/>
          <w:lang w:val="en-US"/>
        </w:rPr>
        <w:t>N</w:t>
      </w:r>
      <w:r w:rsidRPr="00361646">
        <w:rPr>
          <w:rFonts w:eastAsiaTheme="minorEastAsia"/>
          <w:sz w:val="28"/>
          <w:szCs w:val="28"/>
          <w:vertAlign w:val="subscript"/>
          <w:lang w:val="en-US"/>
        </w:rPr>
        <w:t>p</w:t>
      </w:r>
      <w:r w:rsidRPr="00361646">
        <w:rPr>
          <w:rFonts w:eastAsiaTheme="minorEastAsia"/>
          <w:sz w:val="28"/>
          <w:szCs w:val="28"/>
        </w:rPr>
        <w:t xml:space="preserve"> – базовый норматив стоимости содержания одного квадратного метра скотомогильника (биотермической ямы) в соответствии с действующим законодательством, устанавливаемый для расчета суммы субвенции уполномоченным органом исполнительной власти Ярославской области в области ветеринарии;</w:t>
      </w:r>
    </w:p>
    <w:p w:rsidR="00320739" w:rsidRPr="00361646" w:rsidRDefault="00320739" w:rsidP="0032073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proofErr w:type="gramStart"/>
      <w:r w:rsidRPr="00361646">
        <w:rPr>
          <w:rFonts w:eastAsiaTheme="minorEastAsia"/>
          <w:sz w:val="28"/>
          <w:szCs w:val="28"/>
          <w:lang w:val="en-US"/>
        </w:rPr>
        <w:t>k</w:t>
      </w:r>
      <w:r w:rsidRPr="00361646">
        <w:rPr>
          <w:rFonts w:eastAsiaTheme="minorEastAsia"/>
          <w:sz w:val="28"/>
          <w:szCs w:val="28"/>
        </w:rPr>
        <w:t>(</w:t>
      </w:r>
      <w:proofErr w:type="spellStart"/>
      <w:proofErr w:type="gramEnd"/>
      <w:r w:rsidRPr="00361646">
        <w:rPr>
          <w:rFonts w:eastAsiaTheme="minorEastAsia"/>
          <w:sz w:val="28"/>
          <w:szCs w:val="28"/>
          <w:lang w:val="en-US"/>
        </w:rPr>
        <w:t>i</w:t>
      </w:r>
      <w:proofErr w:type="spellEnd"/>
      <w:r w:rsidRPr="00361646">
        <w:rPr>
          <w:rFonts w:eastAsiaTheme="minorEastAsia"/>
          <w:sz w:val="28"/>
          <w:szCs w:val="28"/>
        </w:rPr>
        <w:t>) – поправочный коэффициент в зависимости от категории скотомогильника (биотермической ямы), устанавливаемый для расчета суммы субвенции уполномоченным органом исполнительной власти Ярославской области в области ветеринарии;</w:t>
      </w:r>
    </w:p>
    <w:p w:rsidR="000A4F0B" w:rsidRDefault="00320739" w:rsidP="00320739">
      <w:pPr>
        <w:ind w:firstLine="708"/>
        <w:jc w:val="both"/>
      </w:pPr>
      <w:r w:rsidRPr="00361646">
        <w:rPr>
          <w:rFonts w:eastAsiaTheme="minorEastAsia"/>
          <w:sz w:val="28"/>
          <w:szCs w:val="28"/>
          <w:lang w:val="en-US"/>
        </w:rPr>
        <w:t>P</w:t>
      </w:r>
      <w:r w:rsidRPr="00361646">
        <w:rPr>
          <w:rFonts w:eastAsiaTheme="minorEastAsia"/>
          <w:sz w:val="28"/>
          <w:szCs w:val="28"/>
        </w:rPr>
        <w:t xml:space="preserve"> – </w:t>
      </w:r>
      <w:proofErr w:type="gramStart"/>
      <w:r w:rsidRPr="00361646">
        <w:rPr>
          <w:rFonts w:eastAsiaTheme="minorEastAsia"/>
          <w:sz w:val="28"/>
          <w:szCs w:val="28"/>
        </w:rPr>
        <w:t>площадь</w:t>
      </w:r>
      <w:proofErr w:type="gramEnd"/>
      <w:r w:rsidRPr="00361646">
        <w:rPr>
          <w:rFonts w:eastAsiaTheme="minorEastAsia"/>
          <w:sz w:val="28"/>
          <w:szCs w:val="28"/>
        </w:rPr>
        <w:t xml:space="preserve"> земельного участка, занятого скотомогильником (биотермической ямой), в квадратных метрах в соответствии с кадастровым п</w:t>
      </w:r>
      <w:r>
        <w:rPr>
          <w:rFonts w:eastAsiaTheme="minorEastAsia"/>
          <w:sz w:val="28"/>
          <w:szCs w:val="28"/>
        </w:rPr>
        <w:t>аспортом объекта недвижимости.</w:t>
      </w:r>
    </w:p>
    <w:sectPr w:rsidR="000A4F0B" w:rsidSect="002D13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39"/>
    <w:rsid w:val="000A4F0B"/>
    <w:rsid w:val="002C1BEB"/>
    <w:rsid w:val="002D138C"/>
    <w:rsid w:val="002F0483"/>
    <w:rsid w:val="00320739"/>
    <w:rsid w:val="005224D3"/>
    <w:rsid w:val="00D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3283C-3992-451B-94C3-9DB921B8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Жанна Сергеевна</dc:creator>
  <cp:lastModifiedBy>Колточенко Татьяна Владимировна</cp:lastModifiedBy>
  <cp:revision>2</cp:revision>
  <dcterms:created xsi:type="dcterms:W3CDTF">2024-11-22T14:16:00Z</dcterms:created>
  <dcterms:modified xsi:type="dcterms:W3CDTF">2024-11-22T14:16:00Z</dcterms:modified>
</cp:coreProperties>
</file>