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71" w:type="dxa"/>
        <w:tblLayout w:type="fixed"/>
        <w:tblLook w:val="01E0" w:firstRow="1" w:lastRow="1" w:firstColumn="1" w:lastColumn="1" w:noHBand="0" w:noVBand="0"/>
      </w:tblPr>
      <w:tblGrid>
        <w:gridCol w:w="10199"/>
        <w:gridCol w:w="4372"/>
      </w:tblGrid>
      <w:tr w:rsidR="00EB1AEA">
        <w:tc>
          <w:tcPr>
            <w:tcW w:w="10199" w:type="dxa"/>
            <w:tcMar>
              <w:top w:w="0" w:type="dxa"/>
              <w:left w:w="0" w:type="dxa"/>
              <w:bottom w:w="0" w:type="dxa"/>
              <w:right w:w="0" w:type="dxa"/>
            </w:tcMar>
          </w:tcPr>
          <w:p w:rsidR="00EB1AEA" w:rsidRDefault="00EB1AEA">
            <w:pPr>
              <w:spacing w:line="1" w:lineRule="auto"/>
            </w:pPr>
          </w:p>
        </w:tc>
        <w:tc>
          <w:tcPr>
            <w:tcW w:w="4372" w:type="dxa"/>
            <w:vMerge w:val="restart"/>
            <w:tcMar>
              <w:top w:w="0" w:type="dxa"/>
              <w:left w:w="0" w:type="dxa"/>
              <w:bottom w:w="0" w:type="dxa"/>
              <w:right w:w="0" w:type="dxa"/>
            </w:tcMar>
          </w:tcPr>
          <w:tbl>
            <w:tblPr>
              <w:tblW w:w="4372" w:type="dxa"/>
              <w:tblLayout w:type="fixed"/>
              <w:tblCellMar>
                <w:left w:w="0" w:type="dxa"/>
                <w:right w:w="0" w:type="dxa"/>
              </w:tblCellMar>
              <w:tblLook w:val="01E0" w:firstRow="1" w:lastRow="1" w:firstColumn="1" w:lastColumn="1" w:noHBand="0" w:noVBand="0"/>
            </w:tblPr>
            <w:tblGrid>
              <w:gridCol w:w="4372"/>
            </w:tblGrid>
            <w:tr w:rsidR="00EB1AEA">
              <w:tc>
                <w:tcPr>
                  <w:tcW w:w="4372" w:type="dxa"/>
                  <w:tcMar>
                    <w:top w:w="560" w:type="dxa"/>
                    <w:left w:w="0" w:type="dxa"/>
                    <w:bottom w:w="560" w:type="dxa"/>
                    <w:right w:w="0" w:type="dxa"/>
                  </w:tcMar>
                </w:tcPr>
                <w:p w:rsidR="00EB1AEA" w:rsidRDefault="004F5CFA">
                  <w:r>
                    <w:rPr>
                      <w:color w:val="000000"/>
                      <w:sz w:val="28"/>
                      <w:szCs w:val="28"/>
                    </w:rPr>
                    <w:t>Приложение 5</w:t>
                  </w:r>
                </w:p>
                <w:p w:rsidR="00EB1AEA" w:rsidRDefault="004F5CFA">
                  <w:r>
                    <w:rPr>
                      <w:color w:val="000000"/>
                      <w:sz w:val="28"/>
                      <w:szCs w:val="28"/>
                    </w:rPr>
                    <w:t>к Закону Ярославской области</w:t>
                  </w:r>
                </w:p>
                <w:p w:rsidR="00EB1AEA" w:rsidRDefault="004F5CFA">
                  <w:r>
                    <w:rPr>
                      <w:color w:val="000000"/>
                      <w:sz w:val="28"/>
                      <w:szCs w:val="28"/>
                    </w:rPr>
                    <w:t>от_________________№_____</w:t>
                  </w:r>
                </w:p>
              </w:tc>
            </w:tr>
          </w:tbl>
          <w:p w:rsidR="00EB1AEA" w:rsidRDefault="00EB1AEA">
            <w:pPr>
              <w:spacing w:line="1" w:lineRule="auto"/>
            </w:pPr>
          </w:p>
        </w:tc>
      </w:tr>
      <w:tr w:rsidR="00EB1AEA">
        <w:tc>
          <w:tcPr>
            <w:tcW w:w="10199" w:type="dxa"/>
            <w:tcMar>
              <w:top w:w="0" w:type="dxa"/>
              <w:left w:w="0" w:type="dxa"/>
              <w:bottom w:w="0" w:type="dxa"/>
              <w:right w:w="0" w:type="dxa"/>
            </w:tcMar>
          </w:tcPr>
          <w:p w:rsidR="00EB1AEA" w:rsidRDefault="00EB1AEA">
            <w:pPr>
              <w:spacing w:line="1" w:lineRule="auto"/>
            </w:pPr>
          </w:p>
        </w:tc>
        <w:tc>
          <w:tcPr>
            <w:tcW w:w="4372" w:type="dxa"/>
            <w:vMerge/>
            <w:tcMar>
              <w:top w:w="0" w:type="dxa"/>
              <w:left w:w="0" w:type="dxa"/>
              <w:bottom w:w="0" w:type="dxa"/>
              <w:right w:w="0" w:type="dxa"/>
            </w:tcMar>
          </w:tcPr>
          <w:p w:rsidR="00EB1AEA" w:rsidRDefault="00EB1AEA">
            <w:pPr>
              <w:spacing w:line="1" w:lineRule="auto"/>
            </w:pPr>
          </w:p>
        </w:tc>
      </w:tr>
      <w:tr w:rsidR="00EB1AEA">
        <w:tc>
          <w:tcPr>
            <w:tcW w:w="10199" w:type="dxa"/>
            <w:tcMar>
              <w:top w:w="0" w:type="dxa"/>
              <w:left w:w="0" w:type="dxa"/>
              <w:bottom w:w="0" w:type="dxa"/>
              <w:right w:w="0" w:type="dxa"/>
            </w:tcMar>
          </w:tcPr>
          <w:p w:rsidR="00EB1AEA" w:rsidRDefault="00EB1AEA">
            <w:pPr>
              <w:spacing w:line="1" w:lineRule="auto"/>
            </w:pPr>
          </w:p>
        </w:tc>
        <w:tc>
          <w:tcPr>
            <w:tcW w:w="4372" w:type="dxa"/>
            <w:vMerge/>
            <w:tcMar>
              <w:top w:w="0" w:type="dxa"/>
              <w:left w:w="0" w:type="dxa"/>
              <w:bottom w:w="0" w:type="dxa"/>
              <w:right w:w="0" w:type="dxa"/>
            </w:tcMar>
          </w:tcPr>
          <w:p w:rsidR="00EB1AEA" w:rsidRDefault="00EB1AEA">
            <w:pPr>
              <w:spacing w:line="1" w:lineRule="auto"/>
            </w:pPr>
          </w:p>
        </w:tc>
      </w:tr>
    </w:tbl>
    <w:p w:rsidR="00EB1AEA" w:rsidRDefault="00EB1AEA">
      <w:pPr>
        <w:rPr>
          <w:vanish/>
        </w:rPr>
      </w:pPr>
    </w:p>
    <w:tbl>
      <w:tblPr>
        <w:tblW w:w="14571" w:type="dxa"/>
        <w:jc w:val="center"/>
        <w:tblLayout w:type="fixed"/>
        <w:tblCellMar>
          <w:left w:w="0" w:type="dxa"/>
          <w:right w:w="0" w:type="dxa"/>
        </w:tblCellMar>
        <w:tblLook w:val="01E0" w:firstRow="1" w:lastRow="1" w:firstColumn="1" w:lastColumn="1" w:noHBand="0" w:noVBand="0"/>
      </w:tblPr>
      <w:tblGrid>
        <w:gridCol w:w="14571"/>
      </w:tblGrid>
      <w:tr w:rsidR="00EB1AEA">
        <w:trPr>
          <w:jc w:val="center"/>
        </w:trPr>
        <w:tc>
          <w:tcPr>
            <w:tcW w:w="14571" w:type="dxa"/>
            <w:tcMar>
              <w:top w:w="0" w:type="dxa"/>
              <w:left w:w="0" w:type="dxa"/>
              <w:bottom w:w="0" w:type="dxa"/>
              <w:right w:w="0" w:type="dxa"/>
            </w:tcMar>
          </w:tcPr>
          <w:p w:rsidR="00EB1AEA" w:rsidRDefault="004F5CFA">
            <w:pPr>
              <w:ind w:firstLine="420"/>
              <w:jc w:val="center"/>
            </w:pPr>
            <w:r>
              <w:rPr>
                <w:b/>
                <w:bCs/>
                <w:color w:val="000000"/>
                <w:sz w:val="28"/>
                <w:szCs w:val="28"/>
              </w:rPr>
              <w:t>Прогнозируемые доходы областного бюджета на плановый период 2027 и 2028 годов</w:t>
            </w:r>
          </w:p>
          <w:p w:rsidR="00EB1AEA" w:rsidRDefault="004F5CFA">
            <w:pPr>
              <w:ind w:firstLine="420"/>
              <w:jc w:val="center"/>
            </w:pPr>
            <w:r>
              <w:rPr>
                <w:b/>
                <w:bCs/>
                <w:color w:val="000000"/>
                <w:sz w:val="28"/>
                <w:szCs w:val="28"/>
              </w:rPr>
              <w:t>в соответствии с классификацией доходов бюджетов Российской Федерации</w:t>
            </w:r>
          </w:p>
          <w:p w:rsidR="00EB1AEA" w:rsidRDefault="00EB1AEA">
            <w:pPr>
              <w:ind w:firstLine="420"/>
              <w:jc w:val="center"/>
            </w:pPr>
          </w:p>
          <w:p w:rsidR="00EB1AEA" w:rsidRDefault="00EB1AEA">
            <w:pPr>
              <w:ind w:firstLine="420"/>
              <w:jc w:val="center"/>
            </w:pPr>
          </w:p>
        </w:tc>
      </w:tr>
    </w:tbl>
    <w:p w:rsidR="00EB1AEA" w:rsidRDefault="00EB1AEA">
      <w:pPr>
        <w:rPr>
          <w:vanish/>
        </w:rPr>
      </w:pPr>
      <w:bookmarkStart w:id="0" w:name="__bookmark_1"/>
      <w:bookmarkEnd w:id="0"/>
    </w:p>
    <w:tbl>
      <w:tblPr>
        <w:tblW w:w="14571" w:type="dxa"/>
        <w:tblLayout w:type="fixed"/>
        <w:tblLook w:val="01E0" w:firstRow="1" w:lastRow="1" w:firstColumn="1" w:lastColumn="1" w:noHBand="0" w:noVBand="0"/>
      </w:tblPr>
      <w:tblGrid>
        <w:gridCol w:w="3401"/>
        <w:gridCol w:w="7202"/>
        <w:gridCol w:w="1984"/>
        <w:gridCol w:w="1984"/>
      </w:tblGrid>
      <w:tr w:rsidR="00EB1AEA">
        <w:trPr>
          <w:tblHeader/>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center"/>
            </w:pPr>
            <w:r>
              <w:rPr>
                <w:color w:val="000000"/>
                <w:sz w:val="24"/>
                <w:szCs w:val="24"/>
              </w:rPr>
              <w:t>Код классификации доходов</w:t>
            </w:r>
          </w:p>
          <w:p w:rsidR="00EB1AEA" w:rsidRDefault="00EB1AEA">
            <w:pPr>
              <w:spacing w:line="1" w:lineRule="auto"/>
            </w:pP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center"/>
            </w:pPr>
            <w:r>
              <w:rPr>
                <w:color w:val="000000"/>
                <w:sz w:val="24"/>
                <w:szCs w:val="24"/>
              </w:rPr>
              <w:t>Наименование доходов</w:t>
            </w:r>
          </w:p>
          <w:p w:rsidR="00EB1AEA" w:rsidRDefault="00EB1AEA">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center"/>
            </w:pPr>
            <w:r>
              <w:rPr>
                <w:color w:val="000000"/>
                <w:sz w:val="24"/>
                <w:szCs w:val="24"/>
              </w:rPr>
              <w:t xml:space="preserve">2027 год </w:t>
            </w:r>
          </w:p>
          <w:p w:rsidR="00EB1AEA" w:rsidRDefault="004F5CFA">
            <w:pPr>
              <w:jc w:val="center"/>
            </w:pPr>
            <w:r>
              <w:rPr>
                <w:color w:val="000000"/>
                <w:sz w:val="24"/>
                <w:szCs w:val="24"/>
              </w:rPr>
              <w:t xml:space="preserve"> (руб.)</w:t>
            </w:r>
          </w:p>
          <w:p w:rsidR="00EB1AEA" w:rsidRDefault="00EB1AEA">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center"/>
            </w:pPr>
            <w:r>
              <w:rPr>
                <w:color w:val="000000"/>
                <w:sz w:val="24"/>
                <w:szCs w:val="24"/>
              </w:rPr>
              <w:t xml:space="preserve">2028 год </w:t>
            </w:r>
          </w:p>
          <w:p w:rsidR="00EB1AEA" w:rsidRDefault="004F5CFA">
            <w:pPr>
              <w:jc w:val="center"/>
            </w:pPr>
            <w:r>
              <w:rPr>
                <w:color w:val="000000"/>
                <w:sz w:val="24"/>
                <w:szCs w:val="24"/>
              </w:rPr>
              <w:t xml:space="preserve"> (руб.)</w:t>
            </w:r>
          </w:p>
          <w:p w:rsidR="00EB1AEA" w:rsidRDefault="00EB1AEA">
            <w:pPr>
              <w:spacing w:line="1" w:lineRule="auto"/>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000 1 00 00000 00 0000 000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НАЛОГОВЫЕ И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135 020 059 817</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146 245 854 111</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000 1 01 00000 00 0000 000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НАЛОГИ НА ПРИБЫЛЬ,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77 960 187 000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86 012 551 000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000 1 01 01000 00 0000 110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Налог на прибыль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29 120 649 000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31 654 145 000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000 1 01 02000 01 0000 110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Налог на доходы физических лиц</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48 839 538 000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54 358 406 000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000 1 03 00000 00 0000 000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НАЛОГИ НА ТОВАРЫ (РАБОТЫ, УСЛУГИ), РЕАЛИЗУЕМЫЕ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22 518 493 500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23 029 198 270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000 1 03 02000 01 0000 110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Акцизы по подакцизным товарам (продукции), производимым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22 518 493 500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23 029 198 270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000 1 05 00000 00 0000 000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НАЛОГИ НА СОВОКУПНЫЙ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14 308 407 000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16 126 478 000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000 1 05 01000 00 0000 110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Налог, взимаемый в связи с применением упрощенной системы налогообложения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13 608 985 000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15 338 479 000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000 1 05 06000 01 0000 110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Налог на профессиональный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699 422 000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787 999 000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000 1 06 00000 00 0000 000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НАЛОГИ НА ИМУЩЕСТВО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9 714 708 000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10 192 510 000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000 1 06 02000 02 0000 110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Налог на имущество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7 924 502 000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8 388 108 000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000 1 06 04000 02 0000 110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Транспортный налог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1 790 206 000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1 804 402 000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lastRenderedPageBreak/>
              <w:t>000 1 07 00000 00 0000 000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НАЛОГИ, СБОРЫ И РЕГУЛЯРНЫЕ ПЛАТЕЖИ ЗА ПОЛЬЗОВАНИЕ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29 300 000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31 670 000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000 1 07 01000 01 0000 110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Налог на добычу полезных ископаемых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22 047 000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24 104 000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000 1 07 04000 01 0000 110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Сборы за пользование объектами животного мира и за пользование объектами водных биологических ресурсов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7 253 000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7 566 000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000 1 08 00000 00 0000 000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ГОСУДАРСТВЕННАЯ ПОШЛИНА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205 208 566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204 032 885</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000 1 11 00000 00 0000 000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ДОХОДЫ ОТ ИСПОЛЬЗОВАНИЯ ИМУЩЕСТВА, НАХОДЯЩЕГОСЯ В ГОСУДАРСТВЕННОЙ 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1 397 421 285</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1 398 288 947</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000 1 11 01000 00 0000 120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38 788 000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39 717 000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000 1 11 03000 00 0000 120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Проценты, полученные от предоставления бюджетных кредитов внутри страны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4 365 243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2 415 515</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000 1 11 05000 00 0000 120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1 353 870 580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1 355 758 970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w:t>
            </w:r>
            <w:bookmarkStart w:id="1" w:name="_GoBack"/>
            <w:bookmarkEnd w:id="1"/>
            <w:r>
              <w:rPr>
                <w:color w:val="000000"/>
                <w:sz w:val="24"/>
                <w:szCs w:val="24"/>
              </w:rPr>
              <w:t>0 1 11 05300 00 0000 120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100 000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000 1 11 05400 00 0000 120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362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362</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000 1 11 09000 00 0000 120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297 100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297 100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000 1 12 00000 00 0000 000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ПЛАТЕЖИ ПРИ ПОЛЬЗОВАНИИ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228 600 000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232 600 000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000 1 12 01000 01 0000 120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Плата за негативное воздействие на окружающую среду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70 200 000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70 200 000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000 1 12 02000 00 0000 120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Платежи при пользовании недрами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10 400 000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10 400 000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000 1 12 04000 00 0000 120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Плата за использование лесов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148 000 000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152 000 000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000 1 13 00000 00 0000 000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ДОХОДЫ ОТ ОКАЗАНИЯ ПЛАТНЫХ УСЛУГ И КОМПЕНСАЦИИ ЗАТРАТ ГОСУДАРСТВА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5 156 704 769</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5 360 957 025</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000 1 14 00000 00 0000 000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ДОХОДЫ ОТ ПРОДАЖИ МАТЕРИАЛЬНЫХ И НЕМАТЕРИАЛЬНЫХ АКТИВОВ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800 508 542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800 504 524</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000 1 15 00000 00 0000 000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АДМИНИСТРАТИВНЫЕ ПЛАТЕЖИ И СБОРЫ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000 1 15 02000 00 0000 140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Платежи, взимаемые государственными и муниципальными органами (организациями) за выполнение определенных функций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000 1 16 00000 00 0000 000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ШТРАФЫ, САНКЦИИ, ВОЗМЕЩЕНИЕ УЩЕРБА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2 695 223 155</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2 851 765 460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000 1 17 00000 00 0000 000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5 297 000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5 297 000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000 1 17 05000 00 0000 180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5 297 000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5 297 000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000 2 00 00000 00 0000 000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БЕЗВОЗМЕЗДНЫЕ ПОСТУПЛЕНИЯ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18 029 532 155</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17 001 713 759</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000 2 02 00000 00 0000 000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БЕЗВОЗМЕЗДНЫЕ ПОСТУПЛЕНИЯ ОТ ДРУГИХ БЮДЖЕТОВ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17 843 991 700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16 822 419 200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000 2 02 20000 00 0000 150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Субсидии бюджетам бюджетной системы Российской Федерации (межбюджетные субсидии)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14 208 523 900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13 231 414 500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000 2 02 25014 02 0000 150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25 404 500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25 820 100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000 2 02 25016 02 0000 150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поддержку приоритетных направлений малого агробизнеса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55 421 000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55 421 000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000 2 02 25049 02 0000 150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(зданий) школ</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887 038 800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000 2 02 25052 02 0000 150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508 536 000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000 2 02 25066 02 0000 150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379 100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389 400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000 2 02 25081 02 0000 150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4 937 800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5 049 800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000 2 02 25082 02 0000 150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71 745 700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72 731 600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000 2 02 25086 02 0000 150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129 600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129 600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000 2 02 25107 02 0000 150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69 182 300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72 658 200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000 2 02 25113 02 0000 150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691 394 000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000 2 02 25138 02 0000 150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17 280 000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17 280 000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000 2 02 25143 02 0000 150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2 880 000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2 880 000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000 2 02 25144 02 0000 150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266 400 000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000 2 02 25146 02 0000 150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оснащение (дооснащение и (или) переоснащение) медицинскими изделиями региональных детских больниц</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291 809 300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000 2 02 25147 02 0000 150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30 653 400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000 2 02 25152 02 0000 150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22 786 800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22 786 800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000 2 02 25154 02 0000 150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реализацию мероприятий по модернизации коммунальной инфраструктуры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464 274 200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676 987 300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000 2 02 25163 02 0000 150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164 497 400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382 877 000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000 2 02 25179 02 0000 150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69 531 600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70 393 400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000 2 02 25201 02 0000 150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развитие паллиативной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31 299 600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31 890 500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000 2 02 25202 02 0000 150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12 736 700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13 013 000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000 2 02 25214 02 0000 150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36 164 400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36 788 600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000 2 02 25216 02 0000 150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5 449 200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5 582 700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000 2 02 25228 02 0000 150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7 442 700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7 528 800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000 2 02 25229 02 0000 150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13 988 100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14 339 400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000 2 02 25256 02 0000 150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6 480 000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7 200 000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000 2 02 25261 02 0000 150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развитие заправочной инфраструктуры компримированного природного газа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51 840 000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51 840 000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000 2 02 25289 02 0000 150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в целях достижения результатов федерального проекта "Производительность труда"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15 642 500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16 488 000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000 2 02 25292 02 0000 150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9 735 400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9 735 400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000 2 02 25304 02 0000 150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531 063 100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504 937 700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000 2 02 25313 02 0000 150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258 664 600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262 147 600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000 2 02 25314 02 0000 150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173 422 800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000 2 02 25315 02 0000 150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360 429 700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000 2 02 25316 02 0000 150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113 133 000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000 2 02 25338 02 0000 150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поддержку субъектов Российской Федерации для создания инженерной и транспортной инфраструктуры в целях развития туристских кластеров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853 930 000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000 2 02 25341 02 0000 150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развитие сельского туризма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7 200 000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000 2 02 25358 02 0000 150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7 030 200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7 113 000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000 2 02 25365 02 0000 150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1 174 341 100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1 144 352 000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000 2 02 25372 02 0000 150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12 059 000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000 2 02 25385 02 0000 150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15 477 200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15 670 200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000 2 02 25402 02 0000 150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119 349 500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123 670 700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000 2 02 25404 02 0000 150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324 906 900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332 409 300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000 2 02 25418 02 0000 150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140 092 400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141 587 200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000 2 02 25436 02 0000 150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4 884 300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3 746 600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000 2 02 25447 02 0000 150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3 117 147 500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3 509 363 400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000 2 02 25448 02 0000 150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сохранение объектов культурного наследия, находящихся в региональной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600 000 000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600 000 000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000 2 02 25462 02 0000 150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11 575 800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12 361 600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000 2 02 25467 02 0000 150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9 791 400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9 862 600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000 2 02 25468 02 0000 150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315 100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321 900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000 2 02 25494 02 0000 150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131 821 000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000 2 02 25497 02 0000 150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15 111 300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15 648 700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000 2 02 25501 02 0000 150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поддержку приоритетных направлений агропромышленного комплекса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233 706 300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330 937 600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000 2 02 25513 02 0000 150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модернизацию региональных и (или) муниципальных учреждений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530 648 900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1 235 284 200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000 2 02 25514 02 0000 150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11 326 900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8 919 800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000 2 02 25519 02 0000 150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поддержку отрасли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27 839 800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5 357 300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000 2 02 25522 02 0000 150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370 500 000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000 2 02 25527 02 0000 150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20 586 600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20 747 000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000 2 02 25533 02 0000 150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6 483 500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9 748 600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000 2 02 25535 02 0000 150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546 250 000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000 2 02 25545 02 0000 150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127 185 800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216 461 500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000 2 02 25552 02 0000 150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64 217 600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70 990 400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000 2 02 25554 02 0000 150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7 308 900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7 061 200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000 2 02 25555 02 0000 150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293 218 100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296 505 900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000 2 02 25558 02 0000 150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195 699 600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000 2 02 25576 02 0000 150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2 257 000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2 386 500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000 2 02 25586 02 0000 150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123 335 300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124 640 700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000 2 02 25590 02 0000 150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техническое оснащение региональных и муниципальных музеев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19 000 000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20 000 000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000 2 02 25750 02 0000 150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1 263 297 800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000 2 02 25752 02 0000 150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42 750 300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70 010 800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000 2 02 25753 02 0000 150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31 680 000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37 440 000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000 2 02 27110 02 0000 150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софинансирование создания и (или) модернизации инфраструктуры в сфере культуры региональной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52 909 000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000 2 02 27111 02 0000 150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75 000 000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000 2 02 27386 02 0000 150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осуществление строительства и реконструкции объектов в аэропортовых комплексах, находящихся в собственности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150 000 000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482 721 400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000 2 02 27576 02 0000 150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205 715 000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000 2 02 30000 00 0000 150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Субвенции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2 661 503 800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2 639 475 400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000 2 02 35063 02 0000 150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46 781 300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16 630 100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000 2 02 35090 02 0000 150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49 206 600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EB1AEA">
            <w:pPr>
              <w:jc w:val="right"/>
              <w:rPr>
                <w:color w:val="000000"/>
                <w:sz w:val="24"/>
                <w:szCs w:val="24"/>
              </w:rPr>
            </w:pP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000 2 02 35118 02 0000 150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39 440 400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49 814 600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000 2 02 35120 02 0000 150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77 200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83 800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000 2 02 35128 02 0000 150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4 663 400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4 663 400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000 2 02 35129 02 0000 150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230 762 400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251 803 500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000 2 02 35135 02 0000 150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25 732 000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12 617 800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000 2 02 35176 02 0000 150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16 122 200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19 283 500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000 2 02 35220 02 0000 150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191 118 600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198 703 300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000 2 02 35240 02 0000 150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46 600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48 400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000 2 02 35250 02 0000 150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1 132 534 500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1 137 356 900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000 2 02 35290 02 0000 150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365 069 100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346 888 700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000 2 02 35345 02 0000 150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28 507 200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28 883 800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000 2 02 35429 02 0000 150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12 673 900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17 766 500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000 2 02 35432 02 0000 150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4 297 000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19 737 500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000 2 02 35460 02 0000 150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383 686 600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399 059 500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000 2 02 35900 02 0000 150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Единая субвенция бюджетам субъектов Российской Федерации и бюджету города Байконура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130 784 800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136 134 100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000 2 02 40000 00 0000 150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973 964 000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951 529 300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000 2 02 45050 02 0000 150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25 841 400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25 827 100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000 2 02 45141 02 0000 150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17 600 000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17 600 000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000 2 02 45142 02 0000 150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8 000 000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8 000 000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000 2 02 45161 02 0000 150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73 358 300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73 358 300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000 2 02 45303 02 0000 150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729 797 000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709 720 200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000 2 02 45363 02 0000 150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119 367 300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117 023 700</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000 2 03 00000 00 0000 000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БЕЗВОЗМЕЗДНЫЕ ПОСТУПЛЕНИЯ ОТ ГОСУДАРСТВЕННЫХ (МУНИЦИПАЛЬНЫХ)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185 540 455</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179 294 559</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000 2 03 02000 02 0000 150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Безвозмездные поступления от государственных (муниципальных) организаций в бюджеты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185 540 455</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179 294 559</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000 2 03 02040 02 0000 150</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color w:val="000000"/>
                <w:sz w:val="24"/>
                <w:szCs w:val="24"/>
              </w:rPr>
            </w:pPr>
            <w:r>
              <w:rPr>
                <w:color w:val="000000"/>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185 540 455</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color w:val="000000"/>
                <w:sz w:val="24"/>
                <w:szCs w:val="24"/>
              </w:rPr>
            </w:pPr>
            <w:r>
              <w:rPr>
                <w:color w:val="000000"/>
                <w:sz w:val="24"/>
                <w:szCs w:val="24"/>
              </w:rPr>
              <w:t>179 294 559</w:t>
            </w:r>
          </w:p>
        </w:tc>
      </w:tr>
      <w:tr w:rsidR="00EB1AEA">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4F5CFA">
            <w:pPr>
              <w:rPr>
                <w:b/>
                <w:bCs/>
                <w:color w:val="000000"/>
                <w:sz w:val="24"/>
                <w:szCs w:val="24"/>
              </w:rPr>
            </w:pPr>
            <w:r>
              <w:rPr>
                <w:b/>
                <w:bCs/>
                <w:color w:val="000000"/>
                <w:sz w:val="24"/>
                <w:szCs w:val="24"/>
              </w:rPr>
              <w:t>Итого</w:t>
            </w:r>
          </w:p>
        </w:tc>
        <w:tc>
          <w:tcPr>
            <w:tcW w:w="72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B1AEA" w:rsidRDefault="00EB1AEA">
            <w:pPr>
              <w:rPr>
                <w:b/>
                <w:bCs/>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153 049 591 972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B1AEA" w:rsidRDefault="004F5CFA">
            <w:pPr>
              <w:jc w:val="right"/>
              <w:rPr>
                <w:b/>
                <w:bCs/>
                <w:color w:val="000000"/>
                <w:sz w:val="24"/>
                <w:szCs w:val="24"/>
              </w:rPr>
            </w:pPr>
            <w:r>
              <w:rPr>
                <w:b/>
                <w:bCs/>
                <w:color w:val="000000"/>
                <w:sz w:val="24"/>
                <w:szCs w:val="24"/>
              </w:rPr>
              <w:t>163 247 567 870</w:t>
            </w:r>
          </w:p>
        </w:tc>
      </w:tr>
    </w:tbl>
    <w:p w:rsidR="000B16DF" w:rsidRDefault="000B16DF"/>
    <w:sectPr w:rsidR="000B16DF" w:rsidSect="0005512D">
      <w:headerReference w:type="default" r:id="rId6"/>
      <w:footerReference w:type="default" r:id="rId7"/>
      <w:pgSz w:w="16837" w:h="11905" w:orient="landscape"/>
      <w:pgMar w:top="737" w:right="1133" w:bottom="284" w:left="1133" w:header="39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6DF" w:rsidRDefault="004F5CFA">
      <w:r>
        <w:separator/>
      </w:r>
    </w:p>
  </w:endnote>
  <w:endnote w:type="continuationSeparator" w:id="0">
    <w:p w:rsidR="000B16DF" w:rsidRDefault="004F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86" w:type="dxa"/>
      <w:tblLayout w:type="fixed"/>
      <w:tblLook w:val="01E0" w:firstRow="1" w:lastRow="1" w:firstColumn="1" w:lastColumn="1" w:noHBand="0" w:noVBand="0"/>
    </w:tblPr>
    <w:tblGrid>
      <w:gridCol w:w="14786"/>
    </w:tblGrid>
    <w:tr w:rsidR="00EB1AEA">
      <w:tc>
        <w:tcPr>
          <w:tcW w:w="14786" w:type="dxa"/>
        </w:tcPr>
        <w:p w:rsidR="00EB1AEA" w:rsidRDefault="00EB1AEA">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6DF" w:rsidRDefault="004F5CFA">
      <w:r>
        <w:separator/>
      </w:r>
    </w:p>
  </w:footnote>
  <w:footnote w:type="continuationSeparator" w:id="0">
    <w:p w:rsidR="000B16DF" w:rsidRDefault="004F5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86" w:type="dxa"/>
      <w:tblLayout w:type="fixed"/>
      <w:tblLook w:val="01E0" w:firstRow="1" w:lastRow="1" w:firstColumn="1" w:lastColumn="1" w:noHBand="0" w:noVBand="0"/>
    </w:tblPr>
    <w:tblGrid>
      <w:gridCol w:w="14786"/>
    </w:tblGrid>
    <w:tr w:rsidR="00EB1AEA">
      <w:tc>
        <w:tcPr>
          <w:tcW w:w="14786" w:type="dxa"/>
        </w:tcPr>
        <w:p w:rsidR="00EB1AEA" w:rsidRDefault="004F5CFA">
          <w:pPr>
            <w:jc w:val="center"/>
            <w:rPr>
              <w:color w:val="000000"/>
            </w:rPr>
          </w:pPr>
          <w:r>
            <w:fldChar w:fldCharType="begin"/>
          </w:r>
          <w:r>
            <w:rPr>
              <w:color w:val="000000"/>
            </w:rPr>
            <w:instrText>PAGE</w:instrText>
          </w:r>
          <w:r>
            <w:fldChar w:fldCharType="separate"/>
          </w:r>
          <w:r w:rsidR="0005512D">
            <w:rPr>
              <w:noProof/>
              <w:color w:val="000000"/>
            </w:rPr>
            <w:t>3</w:t>
          </w:r>
          <w:r>
            <w:fldChar w:fldCharType="end"/>
          </w:r>
        </w:p>
        <w:p w:rsidR="00EB1AEA" w:rsidRDefault="00EB1AEA">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EA"/>
    <w:rsid w:val="0005512D"/>
    <w:rsid w:val="000B16DF"/>
    <w:rsid w:val="004F5CFA"/>
    <w:rsid w:val="00EB1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A9C10-D3E0-408D-9C60-B0EE6661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link w:val="a5"/>
    <w:uiPriority w:val="99"/>
    <w:semiHidden/>
    <w:unhideWhenUsed/>
    <w:rsid w:val="0005512D"/>
    <w:rPr>
      <w:rFonts w:ascii="Segoe UI" w:hAnsi="Segoe UI" w:cs="Segoe UI"/>
      <w:sz w:val="18"/>
      <w:szCs w:val="18"/>
    </w:rPr>
  </w:style>
  <w:style w:type="character" w:customStyle="1" w:styleId="a5">
    <w:name w:val="Текст выноски Знак"/>
    <w:basedOn w:val="a0"/>
    <w:link w:val="a4"/>
    <w:uiPriority w:val="99"/>
    <w:semiHidden/>
    <w:rsid w:val="00055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4554</Words>
  <Characters>25962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Исакова Евгения Александровна</dc:creator>
  <dc:description/>
  <cp:lastModifiedBy>Леонова Анна Владимировна</cp:lastModifiedBy>
  <cp:revision>2</cp:revision>
  <cp:lastPrinted>2025-10-31T07:56:00Z</cp:lastPrinted>
  <dcterms:created xsi:type="dcterms:W3CDTF">2025-10-31T07:56:00Z</dcterms:created>
  <dcterms:modified xsi:type="dcterms:W3CDTF">2025-10-31T07:56:00Z</dcterms:modified>
</cp:coreProperties>
</file>