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EC607E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</w:tr>
      <w:tr w:rsidR="00EC607E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</w:tr>
      <w:tr w:rsidR="00EC607E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607E" w:rsidRDefault="00EC607E">
            <w:pPr>
              <w:spacing w:line="1" w:lineRule="auto"/>
            </w:pPr>
          </w:p>
        </w:tc>
      </w:tr>
    </w:tbl>
    <w:p w:rsidR="00EC607E" w:rsidRDefault="00EC607E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EC607E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 w:rsidRPr="00A14C37">
              <w:rPr>
                <w:color w:val="000000"/>
                <w:sz w:val="28"/>
                <w:szCs w:val="28"/>
              </w:rPr>
              <w:t xml:space="preserve">Приложение </w:t>
            </w:r>
            <w:r w:rsidR="00F94243">
              <w:rPr>
                <w:color w:val="000000"/>
                <w:sz w:val="28"/>
                <w:szCs w:val="28"/>
              </w:rPr>
              <w:t>3</w:t>
            </w:r>
          </w:p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 w:rsidRPr="00A14C37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 w:rsidRPr="00A14C37">
              <w:rPr>
                <w:color w:val="000000"/>
                <w:sz w:val="28"/>
                <w:szCs w:val="28"/>
              </w:rPr>
              <w:t>от_________________№_____</w:t>
            </w:r>
          </w:p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</w:p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"Приложение 7</w:t>
            </w:r>
          </w:p>
          <w:p w:rsidR="007C0F34" w:rsidRPr="00A14C37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 w:rsidRPr="00A14C37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7C0F34" w:rsidRDefault="007C0F34" w:rsidP="007C0F34">
            <w:pPr>
              <w:ind w:left="10348"/>
              <w:rPr>
                <w:color w:val="000000"/>
                <w:sz w:val="28"/>
                <w:szCs w:val="28"/>
              </w:rPr>
            </w:pPr>
            <w:r w:rsidRPr="00A14C37">
              <w:rPr>
                <w:color w:val="000000"/>
                <w:sz w:val="28"/>
                <w:szCs w:val="28"/>
              </w:rPr>
              <w:t>от 09.12.2024 № 88-з</w:t>
            </w:r>
          </w:p>
          <w:p w:rsidR="007C0F34" w:rsidRDefault="007C0F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C607E" w:rsidRDefault="00E348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EC607E" w:rsidRDefault="00E348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EC607E" w:rsidRDefault="00E348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2026 и 2027 годов</w:t>
            </w:r>
          </w:p>
        </w:tc>
      </w:tr>
    </w:tbl>
    <w:p w:rsidR="00EC607E" w:rsidRDefault="00EC607E">
      <w:pPr>
        <w:rPr>
          <w:vanish/>
        </w:rPr>
      </w:pPr>
      <w:bookmarkStart w:id="0" w:name="__bookmark_1"/>
      <w:bookmarkEnd w:id="0"/>
    </w:p>
    <w:p w:rsidR="007C0F34" w:rsidRDefault="007C0F34"/>
    <w:tbl>
      <w:tblPr>
        <w:tblW w:w="14876" w:type="dxa"/>
        <w:tblLayout w:type="fixed"/>
        <w:tblLook w:val="01E0" w:firstRow="1" w:lastRow="1" w:firstColumn="1" w:lastColumn="1" w:noHBand="0" w:noVBand="0"/>
      </w:tblPr>
      <w:tblGrid>
        <w:gridCol w:w="8072"/>
        <w:gridCol w:w="1701"/>
        <w:gridCol w:w="851"/>
        <w:gridCol w:w="1963"/>
        <w:gridCol w:w="1984"/>
        <w:gridCol w:w="305"/>
      </w:tblGrid>
      <w:tr w:rsidR="00EC607E" w:rsidTr="00193FB4">
        <w:trPr>
          <w:gridAfter w:val="1"/>
          <w:wAfter w:w="305" w:type="dxa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C607E" w:rsidRDefault="00EC607E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EC607E" w:rsidRDefault="00EC607E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Вид расхо</w:t>
            </w:r>
            <w:r w:rsidR="00F91EA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дов</w:t>
            </w:r>
          </w:p>
          <w:p w:rsidR="00EC607E" w:rsidRDefault="00EC607E">
            <w:pPr>
              <w:spacing w:line="1" w:lineRule="auto"/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EC607E" w:rsidRDefault="00EC607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EC607E" w:rsidRDefault="00E3480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EC607E" w:rsidRDefault="00EC607E">
            <w:pPr>
              <w:spacing w:line="1" w:lineRule="auto"/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17 823 685 398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18 118 855 514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16 890 805 408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17 558 403 886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328 559 300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341 686 500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328 559 300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341 686 500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5 496 756 177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5 479 591 916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5 495 756 177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5 478 591 916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7 977 461 300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8 643 983 000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7 977 461 300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8 643 983 000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43 730 972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43 730 972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15 682 193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16 075 696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15 682 193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16 075 696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6 948 904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6 948 904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856 699 000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860 027 500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856 699 000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860 027 500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176 767 000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21 936 266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22 199 217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20 822 466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21 085 417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20 822 466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21 085 417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56 556 797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56 556 797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61 959 492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56 556 797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139 623 684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139 623 684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139 623 684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116 023 646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117 805 474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69 872 737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69 872 737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47 932 737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47 932 737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56 023 790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31 678 000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оснащению (дооснащению и (или) переоснащению) медицинскими изделиями медицинских организаций, имеющих в своей </w:t>
            </w:r>
            <w:r>
              <w:rPr>
                <w:color w:val="000000"/>
                <w:sz w:val="24"/>
                <w:szCs w:val="24"/>
              </w:rPr>
              <w:lastRenderedPageBreak/>
              <w:t>структуре подразделения, оказывающие медицинскую помощь по медицинской реабилитации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01.3.Д7.57520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"Охрана материнства и детства"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263 041 354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33 036 462 996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31 901 361 478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5 374 761 661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5 369 386 809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5 180 830 331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5 174 791 115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4 833 359 446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4 827 320 230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126 468 398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2 639 445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14 615 921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15 280 281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14 615 921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15 280 281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22 225 689 071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22 214 796 514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188 407 272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99 666 464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654 410 381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624 995 692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654 410 381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624 995 692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310 214 901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310 214 901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296 012 472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310 214 901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125 187 961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132 687 961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100 137 961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107 637 961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70 319 000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3 454 147 361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2 523 352 140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2 651 264 871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1 036 357 830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2 651 264 871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1 036 357 830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26 945 146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26 945 146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8 877 089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377 695 140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8 877 089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377 695 140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02.3.Ю4.Д0490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989 175 197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971 523 464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3 124 800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718 625 880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702 611 280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718 625 880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702 611 280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33 591 620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33 591 620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32 639 780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32 639 780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127 179 300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127 179 300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127 179 300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127 179 300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"Профессионалитет"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321 349 168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379 399 689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15 364 311 297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15 833 915 120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4 997 744 747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5 004 640 047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172 422 200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179 315 800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2 640 698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169 879 905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176 675 102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44 432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827 086 600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827 086 600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12 221 473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12 221 473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814 865 127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814 865 127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83 396 005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1 070 235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1 070 235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82 325 770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82 325 770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2 828 932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2 828 932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2 792 628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2 792 628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428 159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422 664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4 547 280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68 543 700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68 543 700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1 199 700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67 344 000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43 270 200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175 437 842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172 990 842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172 990 842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5 555 000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105 652 000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166 669 741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176 094 741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812 727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165 981 014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175 282 014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10 309 800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11 032 100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7 033 000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12 230 700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531 403 000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527 665 000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7 667 100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519 997 900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343 601 529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343 601 529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5 161 529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3 425 800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3 380 100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249 360 116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249 360 116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3 685 125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3 685 125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245 674 991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245 674 991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1 742 379 597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1 742 379 597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30 627 098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30 627 098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1 711 752 499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1 711 752 499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1 626 164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996 783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6 501 934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10 070 371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10 070 371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129 235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9 941 136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234 766 979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231 754 175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231 754 175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66 452 200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5 509 323 777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5 508 470 185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2 444 854 751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2 444 854 751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667 589 768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667 589 768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123 564 557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123 564 557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1 648 919 767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1 648 919 767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2 802 272 909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180 381 625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Перевозка несовершеннолетних, самовольно ушедших из семей, организаций для детей-сирот и детей, оставшихся без попечения родителей,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03.1.02.73680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78 859 800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78 859 800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284 872 783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284 872 783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25 796 213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25 796 213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365 895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1 007 109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24 423 209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24 423 209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95 711 380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95 711 380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66 811 380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66 811 380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22 396 338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111 698 754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14 040 604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603 692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315 380 095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315 380 095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315 380 095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3 637 649 100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3 637 649 100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3 637 649 100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704 149 420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730 307 003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66 250 854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69 815 526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66 250 854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69 815 526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15 463 000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15 463 000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451 259 583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451 259 583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6 455 772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6 768 894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6 455 772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6 768 894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179 762 842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179 762 842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160 495 730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179 762 842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27 210 278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17 210 278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17 210 278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17 210 278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1 712 250 802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1 517 971 123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67 805 352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68 381 900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18 028 500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18 028 500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18 722 600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18 722 600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"Банк ДОМ.РФ",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565 251 765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445 451 765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564 996 237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445 196 237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65 111 156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65 111 156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489 616 600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369 816 600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571 516 000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572 100 000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315 423 920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108 201 880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108 428 580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108 201 880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108 428 580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48 247 500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47 890 200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48 247 500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434 281 093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432 037 458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179 880 521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181 096 005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179 880 521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153 185 088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153 185 088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3 433 307 180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1 086 388 530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2 369 588 010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1 313 088 000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1 313 088 000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310 238 530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310 238 530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323 119 170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310 238 530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645 431 617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666 937 107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638 699 117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656 689 317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384 985 800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402 948 000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3 888 301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3 888 301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360 297 499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378 259 699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191 594 048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191 622 048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147 536 977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147 564 977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43 205 294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43 205 294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38 182 366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38 182 366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6 277 545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6 277 545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5 167 050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26 737 771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23 834 403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547 267 945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547 267 945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14 276 290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денежного вознаграждения гражданам за информирование о лицах, управляющих транспортными средствами в состоянии опьянения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942 074 716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908 164 684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28 645 250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911 289 466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904 336 984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911 250 346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904 297 864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12 612 314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12 612 314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850 228 627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2 791 263 786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2 904 062 822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278 447 624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278 536 073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276 452 127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276 540 576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276 452 127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276 540 576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584 948 335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584 948 335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584 918 298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584 948 335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193 229 613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193 229 613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193 198 613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193 229 613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794 319 612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774 294 972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794 249 612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774 224 972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794 249 612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774 224 972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129 523 258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122 805 913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129 334 758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122 617 413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129 334 758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122 617 413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14 475 000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75 966 718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74 889 728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13 803 288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13 803 288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14 743 195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14 743 195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3 906 209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3 906 209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35 304 803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35 287 960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35 304 803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35 287 960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3 461 989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3 461 989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1 961 662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1 961 662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27 012 892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27 012 892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555 555 556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отдельных объектов культурного наследия,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11.3.01.R0570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555 555 556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547 945 206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555 555 556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146 716 565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278 314 740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4 138 230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86 225 370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4 138 230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86 225 370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региональных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38 557 188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60 399 685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38 557 188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60 399 685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23 857 053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23 857 053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ремонта и материально-технического оснащения региональных филармоний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капитальный ремонт муниципальных музеев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638 982 558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59 907 489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147 299 516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59 549 689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4 924 500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28 652 493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содержанию и обслуживанию кислогудронных прудов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491 325 242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404 099 315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404 099 315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1 074 945 181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1 255 787 123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44 838 372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44 838 372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44 838 372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44 838 372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44 674 589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44 674 589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664 755 696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664 687 206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419 986 196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419 917 706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419 986 196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419 917 706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243 582 500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243 582 500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грантов в форме субсидий на поощрение победителей ежегодного смотра-конкурса на лучшую постановку тренировочной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13.1.02.78330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329 351 113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502 261 545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модульных спортивных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13 431 288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10 082 793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13 431 288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10 082 793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приобретение спортивного оборудования и инвентаря для приведения организаций дополнительного образования со специальным </w:t>
            </w:r>
            <w:r>
              <w:rPr>
                <w:color w:val="000000"/>
                <w:sz w:val="24"/>
                <w:szCs w:val="24"/>
              </w:rPr>
              <w:lastRenderedPageBreak/>
              <w:t>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13.3.02.R2292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17 507 809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18 012 085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17 507 809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18 012 085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4 398 057 215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6 880 530 390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1 877 398 522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2 520 404 182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28 764 234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28 764 234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9 415 531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9 415 531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150 744 288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схем газоснабжения и газификации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2 240 795 660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79 984 059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мониторинга и развития сферы жилищно-коммунального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79 984 059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84 270 313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79 984 059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1 092 312 601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14.2.01.7835С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133 946 108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133 946 108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421 634 212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1 885 127 878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14.2.02.7837С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14.2.02.7838С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 (замена лифтового 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1 078 202 690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453 448 000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584 176 680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749 253 670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469 287 290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749 253 670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469 287 290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749 253 670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499 837 404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772 896 484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32 355 483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32 355 483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22 551 401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22 551 401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87 241 042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88 457 264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21 957 264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21 957 264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21 957 264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20 177 280 631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22 263 135 037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16 643 900 585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17 045 609 519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626 924 522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632 497 520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208 051 007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213 624 005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1 249 367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483 511 934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502 960 538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483 511 934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502 960 538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22 620 242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23 525 052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22 620 242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23 525 052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77 420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77 420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6 055 292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6 240 760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6 055 292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6 240 760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14 448 052 154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14 815 142 574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14 448 052 154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14 815 142 574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81 510 770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84 761 310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81 510 770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84 761 310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речных пассажирских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17.2.01.78700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инфраструктуры для транспортных средств, использующих природный газ в качестве моторного топлива"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заправочной инфраструктуры компримированного природного газа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17.3.02.R2610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2 112 792 030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опорной сети аэродромов"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17.3.Т6.00000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263 157 895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17.3.Т6.53860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263 157 895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263 157 895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1 974 958 097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644 727 295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174 099 710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"Центр развития туризма "Ярославия"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18.1.01.78340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1 800 858 387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596 499 585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213 740 107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214 021 366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187 525 454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187 524 454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132 549 761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132 548 761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132 549 761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132 548 761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8 040 443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смотра-конкурса на лучший проект в сфере патриотического 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по поддержке поискового движения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"Обустройство и восстановление воинских захоронений"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1 460 162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21.3.01.R2990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1 460 162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1 460 162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298 557 188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293 057 188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70 774 292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69 274 292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46 726 502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1 301 474 090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1 169 660 318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62D0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1 148 917 863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1 015 217 326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2 486 182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2 486 182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817 231 034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748 086 220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817 231 034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748 086 220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126 077 842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61 690 642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126 077 842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61 690 642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132 221 442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25 571 296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46 760 081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47 722 781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46 760 081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47 722 781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46 760 081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47 722 781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106 720 211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106 720 211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106 720 211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23.3.Ц4.55440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21 761 351 049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18 635 394 534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11 654 418 766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7 622 896 466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11 172 804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59 617 714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120 127 196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118 582 286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2 018 908 766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1 998 986 466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2 018 908 766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1 998 986 466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9 949 874 574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10 853 183 120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6 737 145 440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3 315 529 474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2 570 478 440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3 315 529 474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4 166 667 000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2 693 229 134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7 037 653 646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2 278 229 134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7 037 653 646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149 314 948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149 314 948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147 057 709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149 314 948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689 172 079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695 067 551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536 188 418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542 227 011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3 746 667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3 746 667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11 813 750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11 813 750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5 373 889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5 373 889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картофеля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543 889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543 889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723 612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723 612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3 717 639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6 604 445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6 604 445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80 934 306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80 934 306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5 648 195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5 648 195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14 955 973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14 955 973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303 389 862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303 389 862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развития овцеводства и козоводства)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1 076 389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1 076 389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племенных быков-производителей)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111 965 419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112 411 226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17 945 322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9 382 317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17 999 999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37 931 782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37 325 418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7 619 590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6 731 112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7 619 590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6 731 112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приоритетных направлений агропромышленного комплекса и развитие малых форм хозяйствования (субсидии семейным фермам)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20 594 306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20 594 306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3 086 460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3 103 896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1 003 685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1 003 685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2 100 211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2 100 211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316 520 271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337 609 785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286 192 171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275 475 385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169 887 015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171 038 229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134 945 515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134 951 129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32 936 350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34 081 950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2 005 150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28 292 400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28 292 400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88 324 256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75 954 256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61 340 720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48 970 720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30 328 100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62 134 400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42 024 300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42 024 300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14 284 800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13 082 600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8 116 700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7 027 500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658 950 152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87 504 152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аэрофотосъемочных работ по подготовке ортофотопланов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 недвижимого имущества, находящегося в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59 428 910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59 597 442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59 428 910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59 597 442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51 014 558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51 017 058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48 174 908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48 174 908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2 839 650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2 842 150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7 305 384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7 139 352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7 305 384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7 728 472 127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5 765 872 403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163 676 166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158 976 166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55 545 850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55 545 850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2 346 591 000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1 019 871 000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519 871 000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519 871 000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5 216 434 961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4 585 255 237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4 584 175 237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5 215 514 961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4 584 175 237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90 588 163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90 588 163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1 157 591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1 157 591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52 230 572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52 230 572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50 398 945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121 998 176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121 998 176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121 998 176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105 210 199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160 635 000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1 537 482 895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предоставление грантов в форме субсидий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"Разработка, стандартизация и серийное производство беспилотных авиационных систем и их комплектующих"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47.3.Y5.00000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1 463 097 895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создание и развитие инфраструктуры научно-</w:t>
            </w:r>
            <w:r>
              <w:rPr>
                <w:color w:val="000000"/>
                <w:sz w:val="24"/>
                <w:szCs w:val="24"/>
              </w:rPr>
              <w:lastRenderedPageBreak/>
              <w:t>производственного центра испытаний и компетенций в области развития технологий беспилотных авиационных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47.3.Y5.51400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1 463 097 895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1 463 097 895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1 470 384 194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1 564 140 949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1 330 384 194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1 564 140 949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1 494 900 948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1 494 900 948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3 335 209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3 556 316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3 335 209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3 556 316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117 140 625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117 140 625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56 023 685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7 650 593 166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7 616 724 617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27 409 900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27 409 900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22 825 685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22 826 571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21 425 685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21 426 571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82 938 095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85 448 218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74 438 095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76 448 218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9 885 300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2 166 593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17 942 500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18 605 900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8 949 184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9 274 627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8 853 316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9 191 273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1 625 400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1 625 400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11 434 600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9 702 834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9 702 834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1 731 766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665 469 508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665 469 508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260 318 918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260 318 918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20 037 219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20 037 219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2 279 054 492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2 281 084 143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2 231 597 087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2 231 270 758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46 760 820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49 116 800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696 585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99 009 485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8 821 796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224 217 564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224 217 564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164 623 305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164 623 305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9 156 574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5 170 814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3 399 004 209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2 859 236 000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3 399 004 209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2 859 236 000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58 419 840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58 419 840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53 775 656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53 775 656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4 641 484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4 641 484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71 580 267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2 210 250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2 210 250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88 153 810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88 220 810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47 296 810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47 363 810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147 730 872 126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143 700 795 222</w:t>
            </w:r>
          </w:p>
        </w:tc>
      </w:tr>
      <w:tr w:rsidR="00EC607E" w:rsidTr="00193FB4">
        <w:trPr>
          <w:gridAfter w:val="1"/>
          <w:wAfter w:w="305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7E" w:rsidRDefault="00E348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C60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3 300 727 479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7E" w:rsidRDefault="00E348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9 229 274 110</w:t>
            </w:r>
          </w:p>
        </w:tc>
      </w:tr>
      <w:tr w:rsidR="002F0AC8" w:rsidTr="00193FB4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0AC8" w:rsidRDefault="002F0A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AC8" w:rsidRDefault="002F0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AC8" w:rsidRDefault="002F0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AC8" w:rsidRDefault="002F0A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151 031 599 605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0AC8" w:rsidRDefault="002F0A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152 930 069 332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2F0AC8" w:rsidRDefault="002F0A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64759B" w:rsidRDefault="0064759B"/>
    <w:sectPr w:rsidR="0064759B" w:rsidSect="00F91EAF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9B" w:rsidRDefault="00E3480A">
      <w:r>
        <w:separator/>
      </w:r>
    </w:p>
  </w:endnote>
  <w:endnote w:type="continuationSeparator" w:id="0">
    <w:p w:rsidR="0064759B" w:rsidRDefault="00E3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C607E">
      <w:tc>
        <w:tcPr>
          <w:tcW w:w="14786" w:type="dxa"/>
        </w:tcPr>
        <w:p w:rsidR="00EC607E" w:rsidRDefault="00EC60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9B" w:rsidRDefault="00E3480A">
      <w:r>
        <w:separator/>
      </w:r>
    </w:p>
  </w:footnote>
  <w:footnote w:type="continuationSeparator" w:id="0">
    <w:p w:rsidR="0064759B" w:rsidRDefault="00E3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C607E">
      <w:tc>
        <w:tcPr>
          <w:tcW w:w="14786" w:type="dxa"/>
        </w:tcPr>
        <w:p w:rsidR="00EC607E" w:rsidRPr="00D15BB7" w:rsidRDefault="00E3480A">
          <w:pPr>
            <w:jc w:val="center"/>
            <w:rPr>
              <w:color w:val="000000"/>
              <w:sz w:val="24"/>
              <w:szCs w:val="24"/>
            </w:rPr>
          </w:pPr>
          <w:r w:rsidRPr="00D15BB7">
            <w:rPr>
              <w:sz w:val="24"/>
              <w:szCs w:val="24"/>
            </w:rPr>
            <w:fldChar w:fldCharType="begin"/>
          </w:r>
          <w:r w:rsidRPr="00D15BB7">
            <w:rPr>
              <w:color w:val="000000"/>
              <w:sz w:val="24"/>
              <w:szCs w:val="24"/>
            </w:rPr>
            <w:instrText>PAGE</w:instrText>
          </w:r>
          <w:r w:rsidRPr="00D15BB7">
            <w:rPr>
              <w:sz w:val="24"/>
              <w:szCs w:val="24"/>
            </w:rPr>
            <w:fldChar w:fldCharType="separate"/>
          </w:r>
          <w:r w:rsidR="006862D0">
            <w:rPr>
              <w:noProof/>
              <w:color w:val="000000"/>
              <w:sz w:val="24"/>
              <w:szCs w:val="24"/>
            </w:rPr>
            <w:t>71</w:t>
          </w:r>
          <w:r w:rsidRPr="00D15BB7">
            <w:rPr>
              <w:sz w:val="24"/>
              <w:szCs w:val="24"/>
            </w:rPr>
            <w:fldChar w:fldCharType="end"/>
          </w:r>
        </w:p>
        <w:p w:rsidR="00EC607E" w:rsidRDefault="00EC60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7E"/>
    <w:rsid w:val="00193FB4"/>
    <w:rsid w:val="002F0AC8"/>
    <w:rsid w:val="004F46DC"/>
    <w:rsid w:val="0064759B"/>
    <w:rsid w:val="006862D0"/>
    <w:rsid w:val="007C0F34"/>
    <w:rsid w:val="00D15BB7"/>
    <w:rsid w:val="00E3480A"/>
    <w:rsid w:val="00EC607E"/>
    <w:rsid w:val="00F91EA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A4E3"/>
  <w15:docId w15:val="{82CD681E-2E58-4708-8F89-59EC34C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5B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5BB7"/>
  </w:style>
  <w:style w:type="paragraph" w:styleId="a6">
    <w:name w:val="footer"/>
    <w:basedOn w:val="a"/>
    <w:link w:val="a7"/>
    <w:uiPriority w:val="99"/>
    <w:unhideWhenUsed/>
    <w:rsid w:val="00D15B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102</Pages>
  <Words>23837</Words>
  <Characters>135875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Колточенко Татьяна Владимировна</cp:lastModifiedBy>
  <cp:revision>2</cp:revision>
  <dcterms:created xsi:type="dcterms:W3CDTF">2025-11-16T09:26:00Z</dcterms:created>
  <dcterms:modified xsi:type="dcterms:W3CDTF">2025-11-16T09:26:00Z</dcterms:modified>
</cp:coreProperties>
</file>