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37" w:rsidRPr="00DA5E90" w:rsidRDefault="00111037" w:rsidP="00111037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Приложение 1</w:t>
      </w:r>
    </w:p>
    <w:p w:rsidR="00111037" w:rsidRPr="00DA5E90" w:rsidRDefault="00111037" w:rsidP="00111037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к Закону Ярославской области</w:t>
      </w:r>
    </w:p>
    <w:p w:rsidR="00111037" w:rsidRPr="00DA5E90" w:rsidRDefault="00111037" w:rsidP="00111037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от ________________ № _____</w:t>
      </w:r>
    </w:p>
    <w:p w:rsidR="00111037" w:rsidRPr="00DA5E90" w:rsidRDefault="00111037" w:rsidP="003A12B2">
      <w:pPr>
        <w:ind w:firstLine="10773"/>
        <w:rPr>
          <w:sz w:val="28"/>
          <w:szCs w:val="28"/>
        </w:rPr>
      </w:pPr>
    </w:p>
    <w:p w:rsidR="00111037" w:rsidRPr="00DA5E90" w:rsidRDefault="00111037" w:rsidP="003A12B2">
      <w:pPr>
        <w:ind w:firstLine="10773"/>
        <w:rPr>
          <w:sz w:val="28"/>
          <w:szCs w:val="28"/>
        </w:rPr>
      </w:pPr>
    </w:p>
    <w:p w:rsidR="003F5585" w:rsidRPr="00DA5E90" w:rsidRDefault="00111037" w:rsidP="003A12B2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"</w:t>
      </w:r>
      <w:r w:rsidR="003F5585" w:rsidRPr="00DA5E90">
        <w:rPr>
          <w:sz w:val="28"/>
          <w:szCs w:val="28"/>
        </w:rPr>
        <w:t>Приложение 1</w:t>
      </w:r>
    </w:p>
    <w:p w:rsidR="003F5585" w:rsidRPr="00DA5E90" w:rsidRDefault="003F5585" w:rsidP="003A12B2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к Закону Ярославской области</w:t>
      </w:r>
    </w:p>
    <w:p w:rsidR="003F5585" w:rsidRPr="00DA5E90" w:rsidRDefault="00100971" w:rsidP="00ED33F0">
      <w:pPr>
        <w:spacing w:before="120"/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от 09.12.2024 № 88-з</w:t>
      </w:r>
    </w:p>
    <w:p w:rsidR="003F5585" w:rsidRPr="00DA5E90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DA5E90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DA5E90" w:rsidRDefault="003F5585" w:rsidP="003F5585">
      <w:pPr>
        <w:jc w:val="center"/>
        <w:rPr>
          <w:b/>
          <w:bCs/>
          <w:sz w:val="28"/>
          <w:szCs w:val="28"/>
        </w:rPr>
      </w:pPr>
      <w:r w:rsidRPr="00DA5E90"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DA5E90"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202</w:t>
      </w:r>
      <w:r w:rsidR="00DC2B3F" w:rsidRPr="00DA5E90">
        <w:rPr>
          <w:b/>
          <w:bCs/>
          <w:sz w:val="28"/>
          <w:szCs w:val="28"/>
        </w:rPr>
        <w:t xml:space="preserve">5 год </w:t>
      </w:r>
      <w:r w:rsidR="00DC2B3F" w:rsidRPr="00DA5E90">
        <w:rPr>
          <w:b/>
          <w:bCs/>
          <w:sz w:val="28"/>
          <w:szCs w:val="28"/>
        </w:rPr>
        <w:br/>
        <w:t>и на плановый период 2026</w:t>
      </w:r>
      <w:r w:rsidRPr="00DA5E90">
        <w:rPr>
          <w:b/>
          <w:bCs/>
          <w:sz w:val="28"/>
          <w:szCs w:val="28"/>
        </w:rPr>
        <w:t xml:space="preserve"> и 202</w:t>
      </w:r>
      <w:r w:rsidR="00DC2B3F" w:rsidRPr="00DA5E90">
        <w:rPr>
          <w:b/>
          <w:bCs/>
          <w:sz w:val="28"/>
          <w:szCs w:val="28"/>
        </w:rPr>
        <w:t>7</w:t>
      </w:r>
      <w:r w:rsidRPr="00DA5E90">
        <w:rPr>
          <w:b/>
          <w:bCs/>
          <w:sz w:val="28"/>
          <w:szCs w:val="28"/>
        </w:rPr>
        <w:t xml:space="preserve"> годов</w:t>
      </w:r>
    </w:p>
    <w:p w:rsidR="003F5585" w:rsidRPr="00DA5E90" w:rsidRDefault="003F5585" w:rsidP="003F5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5585" w:rsidRPr="00DA5E90" w:rsidRDefault="003F5585" w:rsidP="003F55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5E90">
        <w:rPr>
          <w:sz w:val="28"/>
          <w:szCs w:val="28"/>
        </w:rPr>
        <w:t>(в процентах)</w:t>
      </w:r>
    </w:p>
    <w:tbl>
      <w:tblPr>
        <w:tblW w:w="16631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  <w:gridCol w:w="1874"/>
      </w:tblGrid>
      <w:tr w:rsidR="003F5585" w:rsidRPr="00DA5E90" w:rsidTr="00111037">
        <w:trPr>
          <w:gridAfter w:val="1"/>
          <w:wAfter w:w="1874" w:type="dxa"/>
          <w:trHeight w:val="1451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Код классификации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доходов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Наименование налога (сбора),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субъекта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3A12B2">
            <w:pPr>
              <w:jc w:val="center"/>
            </w:pPr>
            <w:r w:rsidRPr="00DA5E90">
              <w:t>муниципального района</w:t>
            </w:r>
            <w:r w:rsidR="001C718D" w:rsidRPr="00DA5E90">
              <w:t>/</w:t>
            </w:r>
            <w:r w:rsidR="003A12B2" w:rsidRPr="00DA5E90">
              <w:t xml:space="preserve"> </w:t>
            </w:r>
            <w:r w:rsidR="001C718D" w:rsidRPr="00DA5E90">
              <w:t>муниципального округа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городского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поселения/ сельского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поселения</w:t>
            </w:r>
          </w:p>
        </w:tc>
      </w:tr>
      <w:tr w:rsidR="003F5585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DA5E90" w:rsidRDefault="003F5585" w:rsidP="00B210AD">
            <w:r w:rsidRPr="00DA5E90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DA5E90" w:rsidRDefault="003F5585" w:rsidP="001F19D7">
            <w:r w:rsidRPr="00DA5E90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</w:p>
        </w:tc>
      </w:tr>
      <w:tr w:rsidR="004C3E4F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E4F" w:rsidRPr="00DA5E90" w:rsidRDefault="004C3E4F" w:rsidP="004C3E4F">
            <w:r w:rsidRPr="00DA5E90">
              <w:t>1 09 05080 01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E4F" w:rsidRPr="00DA5E90" w:rsidRDefault="004C3E4F" w:rsidP="00A92A5F">
            <w:r w:rsidRPr="00DA5E90">
              <w:t xml:space="preserve">Государственная пошлина за выдачу органом местного самоуправления городского </w:t>
            </w:r>
            <w:r w:rsidR="00A92A5F" w:rsidRPr="00DA5E90">
              <w:t>округа</w:t>
            </w:r>
            <w:r w:rsidRPr="00DA5E90">
              <w:t xml:space="preserve">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</w:tr>
      <w:tr w:rsidR="005B36F6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6F6" w:rsidRPr="00DA5E90" w:rsidRDefault="005B36F6" w:rsidP="005B36F6">
            <w:r w:rsidRPr="00DA5E90">
              <w:t>1 09 05090 01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6F6" w:rsidRPr="00DA5E90" w:rsidRDefault="005B36F6" w:rsidP="005B36F6">
            <w:r w:rsidRPr="00DA5E90">
              <w:t xml:space="preserve">Государственная пошлина за выдачу органом </w:t>
            </w:r>
            <w:r w:rsidRPr="00DA5E90">
              <w:lastRenderedPageBreak/>
              <w:t>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</w:tr>
      <w:tr w:rsidR="004829D0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9D0" w:rsidRPr="00DA5E90" w:rsidRDefault="004829D0" w:rsidP="004829D0">
            <w:r w:rsidRPr="00DA5E90">
              <w:t>1 09 05100 01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9D0" w:rsidRPr="00DA5E90" w:rsidRDefault="004829D0" w:rsidP="004829D0">
            <w:r w:rsidRPr="00DA5E9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  <w:r w:rsidRPr="00DA5E90">
              <w:t>100</w:t>
            </w:r>
          </w:p>
        </w:tc>
      </w:tr>
      <w:tr w:rsidR="00B62BAD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1 09 05140 01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both"/>
            </w:pPr>
          </w:p>
        </w:tc>
      </w:tr>
      <w:tr w:rsidR="00B62BAD" w:rsidRPr="00DA5E90" w:rsidTr="00111037">
        <w:trPr>
          <w:gridAfter w:val="1"/>
          <w:wAfter w:w="1874" w:type="dxa"/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1 09 06045 02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061EF7">
            <w:pPr>
              <w:spacing w:line="288" w:lineRule="atLeast"/>
            </w:pPr>
            <w:r w:rsidRPr="00DA5E90"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1 09 07012 14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Налог на рекламу,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1 09 07021 14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Курортный сбор,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1 09 07042 14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1 09 07052 14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E16FAB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AB" w:rsidRPr="00DA5E90" w:rsidRDefault="00E16FAB" w:rsidP="00E16FAB">
            <w:r w:rsidRPr="00DA5E90">
              <w:t>1 09 91050 04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AB" w:rsidRPr="00DA5E90" w:rsidRDefault="00E16FAB" w:rsidP="00E16FAB">
            <w:r w:rsidRPr="00DA5E90">
              <w:t>Задолженность (переплата) по налогам, сборам и иным обязательным платежам, образовавшаяся у плательщиков                           до 1 января 2023 года, зачисляемая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 xml:space="preserve">1 09 91060 14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Задолженность (переплата) по налогам, сборам и иным обязательным платежам, образовавшаяся у плательщиков                           до 1 января 2023 года, зачисляемая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1 11 02032 14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Pr>
              <w:spacing w:line="288" w:lineRule="atLeast"/>
            </w:pPr>
            <w:r w:rsidRPr="00DA5E90"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 xml:space="preserve">Доходы от размещения временно свободных </w:t>
            </w:r>
            <w:r w:rsidRPr="00DA5E90">
              <w:lastRenderedPageBreak/>
              <w:t>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</w:tr>
      <w:tr w:rsidR="001B1EC8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</w:tr>
      <w:tr w:rsidR="001B1EC8" w:rsidRPr="00DA5E90" w:rsidTr="00111037">
        <w:trPr>
          <w:gridAfter w:val="1"/>
          <w:wAfter w:w="1874" w:type="dxa"/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 xml:space="preserve">Плата по соглашениям об установлении сервитута, заключенным органами </w:t>
            </w:r>
            <w:r w:rsidRPr="00DA5E90">
              <w:lastRenderedPageBreak/>
              <w:t>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</w:t>
            </w:r>
            <w:r w:rsidRPr="00DA5E90">
              <w:lastRenderedPageBreak/>
              <w:t xml:space="preserve">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 xml:space="preserve">Плата за публичный сервитут, предусмотренная решением уполномоченного </w:t>
            </w:r>
            <w:r w:rsidRPr="00DA5E90">
              <w:lastRenderedPageBreak/>
              <w:t>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Pr>
              <w:pStyle w:val="a8"/>
              <w:spacing w:before="0" w:beforeAutospacing="0" w:after="0" w:afterAutospacing="0" w:line="288" w:lineRule="atLeast"/>
            </w:pPr>
            <w:r w:rsidRPr="00DA5E90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</w:t>
            </w:r>
            <w:r w:rsidRPr="00DA5E90">
              <w:lastRenderedPageBreak/>
              <w:t>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71721C" w:rsidRPr="00DA5E90" w:rsidTr="00305ADD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721C" w:rsidRPr="00DA5E90" w:rsidRDefault="0071721C" w:rsidP="0071721C">
            <w:r w:rsidRPr="00DA5E90">
              <w:t>1 11 05430 14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r w:rsidRPr="00DA5E90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DA5E90">
        <w:trPr>
          <w:gridAfter w:val="1"/>
          <w:wAfter w:w="1874" w:type="dxa"/>
          <w:trHeight w:val="3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721C" w:rsidRPr="00DA5E90" w:rsidRDefault="0071721C" w:rsidP="0071721C">
            <w:r w:rsidRPr="00DA5E90">
              <w:t>1 13 01994 14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 xml:space="preserve">Прочие доходы от оказания платных услуг (работ) получателями средств бюджетов </w:t>
            </w:r>
            <w:r w:rsidRPr="00DA5E90">
              <w:lastRenderedPageBreak/>
              <w:t>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r w:rsidRPr="00DA5E90">
              <w:t>1 13 02064 14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lastRenderedPageBreak/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r w:rsidRPr="00DA5E90">
              <w:t>1 13 02994 14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>Прочие доходы от компенсации затрат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8126A3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A3" w:rsidRPr="00DA5E90" w:rsidRDefault="008126A3" w:rsidP="008126A3">
            <w:r w:rsidRPr="00DA5E90">
              <w:t>1 14 06032 04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A3" w:rsidRPr="00DA5E90" w:rsidRDefault="008126A3" w:rsidP="008126A3">
            <w:r w:rsidRPr="00DA5E90"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</w:p>
        </w:tc>
      </w:tr>
      <w:tr w:rsidR="00E31C6F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6F" w:rsidRPr="00DA5E90" w:rsidRDefault="00E31C6F" w:rsidP="00E31C6F">
            <w:r w:rsidRPr="00DA5E90">
              <w:t>1 14 06032 14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6F" w:rsidRPr="00DA5E90" w:rsidRDefault="00E31C6F" w:rsidP="00E31C6F">
            <w:r w:rsidRPr="00DA5E90"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</w:p>
        </w:tc>
      </w:tr>
      <w:tr w:rsidR="00B20FD0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D0" w:rsidRPr="00DA5E90" w:rsidRDefault="00B20FD0" w:rsidP="00B20FD0">
            <w:r w:rsidRPr="00DA5E90">
              <w:t>1 14 06033 10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D0" w:rsidRPr="00DA5E90" w:rsidRDefault="00B20FD0" w:rsidP="00B20FD0">
            <w:r w:rsidRPr="00DA5E90">
              <w:t xml:space="preserve"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</w:t>
            </w:r>
            <w:r w:rsidRPr="00DA5E90">
              <w:lastRenderedPageBreak/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  <w:r w:rsidRPr="00DA5E90">
              <w:t>50</w:t>
            </w:r>
          </w:p>
        </w:tc>
      </w:tr>
      <w:tr w:rsidR="00FC0F10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10" w:rsidRPr="00DA5E90" w:rsidRDefault="00FC0F10" w:rsidP="00FC0F10">
            <w:r w:rsidRPr="00DA5E90">
              <w:t>1 14 06033 13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10" w:rsidRPr="00DA5E90" w:rsidRDefault="00FC0F10" w:rsidP="00FC0F10">
            <w:r w:rsidRPr="00DA5E90"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  <w:r w:rsidRPr="00DA5E90">
              <w:t>50</w:t>
            </w:r>
          </w:p>
        </w:tc>
      </w:tr>
      <w:tr w:rsidR="00980F13" w:rsidRPr="00DA5E90" w:rsidTr="00D543F6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F13" w:rsidRPr="00DA5E90" w:rsidRDefault="00980F13" w:rsidP="00980F13">
            <w:r w:rsidRPr="00DA5E90">
              <w:t xml:space="preserve">1 14 06326 04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980F13"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</w:p>
        </w:tc>
      </w:tr>
      <w:tr w:rsidR="00DA6908" w:rsidRPr="00DA5E90" w:rsidTr="00D543F6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908" w:rsidRPr="00DA5E90" w:rsidRDefault="00DA6908" w:rsidP="00DA6908">
            <w:r w:rsidRPr="00DA5E90">
              <w:t xml:space="preserve"> 1 14 06326 10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A6908">
            <w:r w:rsidRPr="00DA5E90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</w:t>
            </w:r>
            <w:r w:rsidRPr="00DA5E90">
              <w:lastRenderedPageBreak/>
              <w:t>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  <w:r w:rsidRPr="00DA5E90">
              <w:t>50</w:t>
            </w:r>
          </w:p>
        </w:tc>
      </w:tr>
      <w:tr w:rsidR="00A70BEB" w:rsidRPr="00DA5E90" w:rsidTr="00A70BEB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EB" w:rsidRPr="00DA5E90" w:rsidRDefault="00A70BEB" w:rsidP="00A70BEB">
            <w:r w:rsidRPr="00DA5E90">
              <w:t xml:space="preserve">1 14 06326 13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  <w:r w:rsidRPr="00DA5E90">
              <w:t>50</w:t>
            </w:r>
          </w:p>
        </w:tc>
      </w:tr>
      <w:tr w:rsidR="00E859A2" w:rsidRPr="00DA5E90" w:rsidTr="00E859A2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A2" w:rsidRPr="00DA5E90" w:rsidRDefault="00E859A2" w:rsidP="00E859A2">
            <w:r w:rsidRPr="00DA5E90">
              <w:t xml:space="preserve">1 14 06326 14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</w:p>
        </w:tc>
      </w:tr>
      <w:tr w:rsidR="009436DD" w:rsidRPr="00DA5E90" w:rsidTr="009436DD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6DD" w:rsidRPr="00DA5E90" w:rsidRDefault="009436DD" w:rsidP="009436DD">
            <w:r w:rsidRPr="00DA5E90">
              <w:t>1 14 07020 04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r w:rsidRPr="00DA5E90">
              <w:t xml:space="preserve">Доходы от продажи недвижимого имущества одновременно с занятыми такими объектами </w:t>
            </w:r>
            <w:r w:rsidRPr="00DA5E90">
              <w:lastRenderedPageBreak/>
              <w:t>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</w:p>
        </w:tc>
      </w:tr>
      <w:tr w:rsidR="00F63832" w:rsidRPr="00DA5E90" w:rsidTr="00F63832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32" w:rsidRPr="00DA5E90" w:rsidRDefault="00F63832" w:rsidP="00F63832">
            <w:r w:rsidRPr="00DA5E90">
              <w:t>1 14 07020 14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r w:rsidRPr="00DA5E90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</w:p>
        </w:tc>
      </w:tr>
      <w:tr w:rsidR="007A1343" w:rsidRPr="00DA5E90" w:rsidTr="007A1343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343" w:rsidRPr="00DA5E90" w:rsidRDefault="007A1343" w:rsidP="007A1343">
            <w:r w:rsidRPr="00DA5E90">
              <w:t>1 14 07030 10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r w:rsidRPr="00DA5E90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  <w:r w:rsidRPr="00DA5E90">
              <w:t>50</w:t>
            </w:r>
          </w:p>
        </w:tc>
      </w:tr>
      <w:tr w:rsidR="0049633C" w:rsidRPr="00DA5E90" w:rsidTr="0049633C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 xml:space="preserve">1 14 07030 13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r w:rsidRPr="00DA5E90">
              <w:t xml:space="preserve">Доходы от продажи недвижимого имущества одновременно с занятыми такими объектами недвижимого имущества земельными </w:t>
            </w:r>
            <w:r w:rsidRPr="00DA5E90">
              <w:lastRenderedPageBreak/>
              <w:t>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50</w:t>
            </w:r>
          </w:p>
        </w:tc>
      </w:tr>
      <w:tr w:rsidR="0049633C" w:rsidRPr="00DA5E90" w:rsidTr="00111037">
        <w:trPr>
          <w:gridAfter w:val="1"/>
          <w:wAfter w:w="1874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1 15 02040 14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 xml:space="preserve">Возмещение ущерба при возникновении страховых случаев, когда выгодоприобретателями выступают </w:t>
            </w:r>
            <w:r w:rsidRPr="00DA5E90">
              <w:lastRenderedPageBreak/>
              <w:t>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33C" w:rsidRPr="00DA5E90" w:rsidRDefault="0049633C" w:rsidP="0049633C">
            <w:r w:rsidRPr="00DA5E90">
              <w:t>1 16 10031 14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</w:t>
            </w:r>
            <w:r w:rsidRPr="00DA5E90">
              <w:lastRenderedPageBreak/>
              <w:t>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</w:t>
            </w:r>
            <w:r w:rsidRPr="00DA5E90">
              <w:lastRenderedPageBreak/>
              <w:t>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1 16 10061 14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</w:t>
            </w:r>
            <w:r w:rsidRPr="00DA5E90">
              <w:lastRenderedPageBreak/>
              <w:t>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</w:t>
            </w:r>
            <w:r w:rsidRPr="00DA5E90">
              <w:lastRenderedPageBreak/>
              <w:t>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90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</w:t>
            </w:r>
            <w:r w:rsidRPr="00DA5E90">
              <w:lastRenderedPageBreak/>
              <w:t>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1 16 10062 14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DA5E90">
              <w:lastRenderedPageBreak/>
              <w:t>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1 16 10081 14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ущерба при расторжении муниципального контракта, </w:t>
            </w:r>
            <w:r w:rsidRPr="00DA5E90">
              <w:lastRenderedPageBreak/>
              <w:t>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1 16 10082 14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pStyle w:val="a8"/>
              <w:spacing w:before="0" w:beforeAutospacing="0" w:after="0" w:afterAutospacing="0" w:line="288" w:lineRule="atLeast"/>
            </w:pPr>
            <w:r w:rsidRPr="00DA5E90"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Невыясненные поступления,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1 17 02010 14 </w:t>
            </w:r>
          </w:p>
          <w:p w:rsidR="003F664D" w:rsidRPr="00DA5E90" w:rsidRDefault="003F664D" w:rsidP="003F664D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6032B6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</w:t>
            </w:r>
            <w:r w:rsidR="006032B6" w:rsidRPr="00DA5E90">
              <w:t> </w:t>
            </w:r>
            <w:r w:rsidRPr="00DA5E90">
              <w:t>обязательствам,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lastRenderedPageBreak/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Прочие неналоговые доходы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Инициативные платежи, зачисляемые в </w:t>
            </w:r>
            <w:r w:rsidRPr="00DA5E90">
              <w:lastRenderedPageBreak/>
              <w:t>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</w:t>
            </w:r>
            <w:r w:rsidRPr="00DA5E90">
              <w:lastRenderedPageBreak/>
              <w:t>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F13FD5" w:rsidTr="002C41D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F664D" w:rsidRPr="00B63184" w:rsidRDefault="003F664D" w:rsidP="002C41D4">
            <w:r w:rsidRPr="00DA5E90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F5585" w:rsidRPr="0052018B" w:rsidRDefault="003F5585" w:rsidP="003F5585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3F5585" w:rsidRPr="0052018B" w:rsidSect="00ED33F0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4FA" w:rsidRDefault="00CF14FA">
      <w:r>
        <w:separator/>
      </w:r>
    </w:p>
  </w:endnote>
  <w:endnote w:type="continuationSeparator" w:id="0">
    <w:p w:rsidR="00CF14FA" w:rsidRDefault="00CF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728" w:rsidRDefault="00B4672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6"/>
      <w:framePr w:wrap="around" w:vAnchor="text" w:hAnchor="margin" w:xAlign="right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DA5E90">
      <w:rPr>
        <w:rStyle w:val="a5"/>
        <w:noProof/>
        <w:color w:val="FFFFFF"/>
      </w:rPr>
      <w:t>4</w:t>
    </w:r>
    <w:r>
      <w:rPr>
        <w:rStyle w:val="a5"/>
        <w:color w:val="FFFFFF"/>
      </w:rPr>
      <w:fldChar w:fldCharType="end"/>
    </w:r>
  </w:p>
  <w:p w:rsidR="00B46728" w:rsidRDefault="00B46728" w:rsidP="00B210AD">
    <w:pPr>
      <w:pStyle w:val="a6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Pr="009C6AB1" w:rsidRDefault="00B46728" w:rsidP="00B210AD">
    <w:pPr>
      <w:pStyle w:val="a6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4FA" w:rsidRDefault="00CF14FA">
      <w:r>
        <w:separator/>
      </w:r>
    </w:p>
  </w:footnote>
  <w:footnote w:type="continuationSeparator" w:id="0">
    <w:p w:rsidR="00CF14FA" w:rsidRDefault="00CF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46728" w:rsidRDefault="00B467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Pr="00FD5E77" w:rsidRDefault="00B46728">
    <w:pPr>
      <w:pStyle w:val="a3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DA5E90">
      <w:rPr>
        <w:noProof/>
        <w:sz w:val="28"/>
        <w:szCs w:val="28"/>
      </w:rPr>
      <w:t>4</w:t>
    </w:r>
    <w:r w:rsidRPr="00FD5E77">
      <w:rPr>
        <w:sz w:val="28"/>
        <w:szCs w:val="28"/>
      </w:rPr>
      <w:fldChar w:fldCharType="end"/>
    </w:r>
  </w:p>
  <w:p w:rsidR="00B46728" w:rsidRDefault="00B467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85"/>
    <w:rsid w:val="00002FBB"/>
    <w:rsid w:val="00006F58"/>
    <w:rsid w:val="0004346B"/>
    <w:rsid w:val="0004671A"/>
    <w:rsid w:val="00061EF7"/>
    <w:rsid w:val="00096A62"/>
    <w:rsid w:val="000A0E54"/>
    <w:rsid w:val="00100971"/>
    <w:rsid w:val="00104824"/>
    <w:rsid w:val="00111037"/>
    <w:rsid w:val="00184415"/>
    <w:rsid w:val="001B1EC8"/>
    <w:rsid w:val="001C718D"/>
    <w:rsid w:val="001F19D7"/>
    <w:rsid w:val="00232E5C"/>
    <w:rsid w:val="0026571B"/>
    <w:rsid w:val="00266D8F"/>
    <w:rsid w:val="002C41D4"/>
    <w:rsid w:val="003755E7"/>
    <w:rsid w:val="003A12B2"/>
    <w:rsid w:val="003B04EC"/>
    <w:rsid w:val="003C1A57"/>
    <w:rsid w:val="003F5585"/>
    <w:rsid w:val="003F664D"/>
    <w:rsid w:val="00421AE9"/>
    <w:rsid w:val="004829D0"/>
    <w:rsid w:val="0049633C"/>
    <w:rsid w:val="004C3E4F"/>
    <w:rsid w:val="00505C00"/>
    <w:rsid w:val="00525FD7"/>
    <w:rsid w:val="00541C20"/>
    <w:rsid w:val="00547537"/>
    <w:rsid w:val="00565990"/>
    <w:rsid w:val="00575B3C"/>
    <w:rsid w:val="005B36F6"/>
    <w:rsid w:val="005C4C57"/>
    <w:rsid w:val="006032B6"/>
    <w:rsid w:val="00606898"/>
    <w:rsid w:val="0071721C"/>
    <w:rsid w:val="007A1343"/>
    <w:rsid w:val="007E2C49"/>
    <w:rsid w:val="008126A3"/>
    <w:rsid w:val="008C6191"/>
    <w:rsid w:val="00907773"/>
    <w:rsid w:val="009436DD"/>
    <w:rsid w:val="00980F13"/>
    <w:rsid w:val="00A064D5"/>
    <w:rsid w:val="00A70BEB"/>
    <w:rsid w:val="00A92A5F"/>
    <w:rsid w:val="00A97DC9"/>
    <w:rsid w:val="00AC5296"/>
    <w:rsid w:val="00AD2611"/>
    <w:rsid w:val="00B20FD0"/>
    <w:rsid w:val="00B210AD"/>
    <w:rsid w:val="00B32BA9"/>
    <w:rsid w:val="00B43475"/>
    <w:rsid w:val="00B46728"/>
    <w:rsid w:val="00B46C57"/>
    <w:rsid w:val="00B62BAD"/>
    <w:rsid w:val="00B63A9B"/>
    <w:rsid w:val="00BC288D"/>
    <w:rsid w:val="00C039DA"/>
    <w:rsid w:val="00CC5872"/>
    <w:rsid w:val="00CF14FA"/>
    <w:rsid w:val="00D0255C"/>
    <w:rsid w:val="00D543F6"/>
    <w:rsid w:val="00D63B5D"/>
    <w:rsid w:val="00D8021A"/>
    <w:rsid w:val="00D955F0"/>
    <w:rsid w:val="00DA5E90"/>
    <w:rsid w:val="00DA6908"/>
    <w:rsid w:val="00DC2B3F"/>
    <w:rsid w:val="00E16FAB"/>
    <w:rsid w:val="00E31C6F"/>
    <w:rsid w:val="00E859A2"/>
    <w:rsid w:val="00E942CB"/>
    <w:rsid w:val="00EA71F8"/>
    <w:rsid w:val="00ED33F0"/>
    <w:rsid w:val="00F01F87"/>
    <w:rsid w:val="00F15732"/>
    <w:rsid w:val="00F33612"/>
    <w:rsid w:val="00F63832"/>
    <w:rsid w:val="00FC0F10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ED127-0C74-4DE4-9E9D-8315F2EB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4806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2</cp:revision>
  <cp:lastPrinted>2025-04-04T07:54:00Z</cp:lastPrinted>
  <dcterms:created xsi:type="dcterms:W3CDTF">2025-04-04T07:59:00Z</dcterms:created>
  <dcterms:modified xsi:type="dcterms:W3CDTF">2025-04-04T07:59:00Z</dcterms:modified>
</cp:coreProperties>
</file>