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F7DD4" w:rsidRPr="005F7DD4" w:rsidTr="005F7DD4">
        <w:tc>
          <w:tcPr>
            <w:tcW w:w="426" w:type="dxa"/>
            <w:vAlign w:val="center"/>
            <w:hideMark/>
          </w:tcPr>
          <w:p w:rsidR="005F7DD4" w:rsidRPr="005F7DD4" w:rsidRDefault="005F7DD4" w:rsidP="005F7D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D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F7DD4" w:rsidRPr="005F7DD4" w:rsidRDefault="005F7DD4" w:rsidP="005F7D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D4"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5F7DD4" w:rsidRPr="005F7DD4" w:rsidRDefault="005F7DD4" w:rsidP="005F7D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5F7DD4" w:rsidRPr="005F7DD4" w:rsidRDefault="005F7DD4" w:rsidP="005F7D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F7DD4" w:rsidRPr="005F7DD4" w:rsidRDefault="005F7DD4" w:rsidP="005F7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501613" w:rsidRPr="00501613" w:rsidRDefault="00501613" w:rsidP="004B73C9">
      <w:pPr>
        <w:pStyle w:val="a4"/>
        <w:ind w:left="0" w:firstLine="0"/>
        <w:jc w:val="both"/>
        <w:rPr>
          <w:rStyle w:val="a6"/>
          <w:rFonts w:eastAsiaTheme="minorHAnsi"/>
          <w:spacing w:val="2"/>
          <w:szCs w:val="28"/>
          <w:bdr w:val="none" w:sz="0" w:space="0" w:color="auto" w:frame="1"/>
        </w:rPr>
      </w:pPr>
    </w:p>
    <w:p w:rsidR="00501613" w:rsidRPr="00501613" w:rsidRDefault="00501613" w:rsidP="004B73C9">
      <w:pPr>
        <w:pStyle w:val="a4"/>
        <w:ind w:left="0" w:firstLine="0"/>
        <w:jc w:val="both"/>
        <w:rPr>
          <w:rStyle w:val="a6"/>
          <w:rFonts w:eastAsiaTheme="minorHAnsi"/>
          <w:spacing w:val="2"/>
          <w:szCs w:val="28"/>
          <w:bdr w:val="none" w:sz="0" w:space="0" w:color="auto" w:frame="1"/>
        </w:rPr>
      </w:pPr>
    </w:p>
    <w:p w:rsidR="004B73C9" w:rsidRPr="00501613" w:rsidRDefault="004B73C9" w:rsidP="004B73C9">
      <w:pPr>
        <w:pStyle w:val="a4"/>
        <w:ind w:left="0" w:firstLine="0"/>
        <w:jc w:val="both"/>
        <w:rPr>
          <w:rStyle w:val="a6"/>
          <w:rFonts w:eastAsiaTheme="minorHAnsi"/>
          <w:spacing w:val="2"/>
          <w:szCs w:val="28"/>
          <w:bdr w:val="none" w:sz="0" w:space="0" w:color="auto" w:frame="1"/>
        </w:rPr>
      </w:pPr>
      <w:r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 xml:space="preserve">О проекте федерального закона № 1115068-8 </w:t>
      </w:r>
    </w:p>
    <w:p w:rsidR="004B73C9" w:rsidRPr="00501613" w:rsidRDefault="004B73C9" w:rsidP="004B73C9">
      <w:pPr>
        <w:pStyle w:val="a4"/>
        <w:ind w:left="0" w:firstLine="0"/>
        <w:jc w:val="both"/>
        <w:rPr>
          <w:rStyle w:val="a6"/>
          <w:rFonts w:eastAsiaTheme="minorHAnsi"/>
          <w:spacing w:val="2"/>
          <w:szCs w:val="28"/>
          <w:bdr w:val="none" w:sz="0" w:space="0" w:color="auto" w:frame="1"/>
        </w:rPr>
      </w:pPr>
      <w:r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 xml:space="preserve">«О внесении изменений в статью 3 </w:t>
      </w:r>
    </w:p>
    <w:p w:rsidR="004B73C9" w:rsidRPr="00501613" w:rsidRDefault="004B73C9" w:rsidP="004B73C9">
      <w:pPr>
        <w:pStyle w:val="a4"/>
        <w:ind w:left="0" w:firstLine="0"/>
        <w:jc w:val="both"/>
        <w:rPr>
          <w:rStyle w:val="a6"/>
          <w:rFonts w:eastAsiaTheme="minorHAnsi"/>
          <w:spacing w:val="2"/>
          <w:szCs w:val="28"/>
          <w:bdr w:val="none" w:sz="0" w:space="0" w:color="auto" w:frame="1"/>
        </w:rPr>
      </w:pPr>
      <w:r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 xml:space="preserve">Федерального закона «О переводе земель </w:t>
      </w:r>
    </w:p>
    <w:p w:rsidR="004B73C9" w:rsidRPr="00501613" w:rsidRDefault="004B73C9" w:rsidP="004B73C9">
      <w:pPr>
        <w:pStyle w:val="a4"/>
        <w:ind w:left="0" w:firstLine="0"/>
        <w:jc w:val="both"/>
        <w:rPr>
          <w:rStyle w:val="a6"/>
          <w:rFonts w:eastAsiaTheme="minorHAnsi"/>
          <w:spacing w:val="2"/>
          <w:szCs w:val="28"/>
          <w:bdr w:val="none" w:sz="0" w:space="0" w:color="auto" w:frame="1"/>
        </w:rPr>
      </w:pPr>
      <w:r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 xml:space="preserve">или земельных участков из одной </w:t>
      </w:r>
    </w:p>
    <w:p w:rsidR="004B73C9" w:rsidRPr="00501613" w:rsidRDefault="004B73C9" w:rsidP="004B73C9">
      <w:pPr>
        <w:pStyle w:val="a4"/>
        <w:ind w:left="0" w:firstLine="0"/>
        <w:jc w:val="both"/>
        <w:rPr>
          <w:sz w:val="28"/>
          <w:szCs w:val="28"/>
        </w:rPr>
      </w:pPr>
      <w:r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 xml:space="preserve">категории в </w:t>
      </w:r>
      <w:proofErr w:type="gramStart"/>
      <w:r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>другую</w:t>
      </w:r>
      <w:proofErr w:type="gramEnd"/>
      <w:r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>»</w:t>
      </w:r>
    </w:p>
    <w:p w:rsidR="00816A22" w:rsidRDefault="00816A22" w:rsidP="00816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13" w:rsidRPr="00501613" w:rsidRDefault="00501613" w:rsidP="00816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22" w:rsidRPr="00501613" w:rsidRDefault="00816A22" w:rsidP="0050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816A22" w:rsidRPr="00501613" w:rsidRDefault="00816A22" w:rsidP="00816A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22" w:rsidRPr="00501613" w:rsidRDefault="00816A22" w:rsidP="0081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0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0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816A22" w:rsidRPr="00501613" w:rsidRDefault="00816A22" w:rsidP="00816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3C9" w:rsidRPr="00501613" w:rsidRDefault="00816A22" w:rsidP="0050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13">
        <w:rPr>
          <w:rFonts w:ascii="Times New Roman" w:hAnsi="Times New Roman" w:cs="Times New Roman"/>
          <w:sz w:val="28"/>
          <w:szCs w:val="28"/>
        </w:rPr>
        <w:t>1. Поддержать</w:t>
      </w:r>
      <w:r w:rsidRPr="005016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федерального закона </w:t>
      </w:r>
      <w:r w:rsidR="004B73C9"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>№ 1115068-8 «О внесении изменений в статью 3 Федерального закона «О переводе земель или земел</w:t>
      </w:r>
      <w:r w:rsidR="004B73C9"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>ь</w:t>
      </w:r>
      <w:r w:rsidR="004B73C9" w:rsidRPr="00501613">
        <w:rPr>
          <w:rStyle w:val="a6"/>
          <w:rFonts w:eastAsiaTheme="minorHAnsi"/>
          <w:spacing w:val="2"/>
          <w:szCs w:val="28"/>
          <w:bdr w:val="none" w:sz="0" w:space="0" w:color="auto" w:frame="1"/>
        </w:rPr>
        <w:t>ных участков из одной категории в другую»</w:t>
      </w:r>
      <w:r w:rsidR="004B73C9"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4B73C9" w:rsidRPr="00501613">
        <w:rPr>
          <w:rFonts w:ascii="Times New Roman" w:hAnsi="Times New Roman" w:cs="Times New Roman"/>
          <w:sz w:val="28"/>
          <w:szCs w:val="28"/>
        </w:rPr>
        <w:t xml:space="preserve">в Государственную Думу Федерального Собрания Российской Федерации </w:t>
      </w:r>
      <w:r w:rsidR="004B73C9"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Тамбовской областной Думой, сенатором Российской Федерации Никитиным А.В.</w:t>
      </w:r>
    </w:p>
    <w:p w:rsidR="00816A22" w:rsidRPr="00501613" w:rsidRDefault="00816A22" w:rsidP="0050161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Комитет Государственной Думы Федерального Собрания Российской Федерации по </w:t>
      </w:r>
      <w:r w:rsidR="004B73C9"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аграрным вопр</w:t>
      </w:r>
      <w:r w:rsidR="004B73C9"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73C9"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сам.</w:t>
      </w:r>
    </w:p>
    <w:p w:rsidR="00816A22" w:rsidRPr="00501613" w:rsidRDefault="00816A22" w:rsidP="0050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816A22" w:rsidRPr="00501613" w:rsidRDefault="00816A22" w:rsidP="0050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опубликованию в газете «Документ-</w:t>
      </w:r>
      <w:r w:rsid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Регион». </w:t>
      </w:r>
    </w:p>
    <w:p w:rsidR="00816A22" w:rsidRDefault="00816A22" w:rsidP="00501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13" w:rsidRDefault="00501613" w:rsidP="00501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13" w:rsidRPr="00501613" w:rsidRDefault="00501613" w:rsidP="00501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22" w:rsidRPr="00501613" w:rsidRDefault="00816A22" w:rsidP="0050161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1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BF6F78" w:rsidRPr="00501613" w:rsidRDefault="00816A22" w:rsidP="00501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М.В. Боровицкий</w:t>
      </w:r>
    </w:p>
    <w:sectPr w:rsidR="00BF6F78" w:rsidRPr="00501613" w:rsidSect="00501613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22"/>
    <w:rsid w:val="002002C4"/>
    <w:rsid w:val="004B73C9"/>
    <w:rsid w:val="00501613"/>
    <w:rsid w:val="005F7DD4"/>
    <w:rsid w:val="00816A22"/>
    <w:rsid w:val="00B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A22"/>
    <w:pPr>
      <w:spacing w:after="0" w:line="240" w:lineRule="auto"/>
    </w:pPr>
  </w:style>
  <w:style w:type="paragraph" w:styleId="a4">
    <w:name w:val="List"/>
    <w:basedOn w:val="a"/>
    <w:rsid w:val="004B73C9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B73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B73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A22"/>
    <w:pPr>
      <w:spacing w:after="0" w:line="240" w:lineRule="auto"/>
    </w:pPr>
  </w:style>
  <w:style w:type="paragraph" w:styleId="a4">
    <w:name w:val="List"/>
    <w:basedOn w:val="a"/>
    <w:rsid w:val="004B73C9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B73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B73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4</cp:revision>
  <cp:lastPrinted>2026-01-29T05:40:00Z</cp:lastPrinted>
  <dcterms:created xsi:type="dcterms:W3CDTF">2025-10-13T06:56:00Z</dcterms:created>
  <dcterms:modified xsi:type="dcterms:W3CDTF">2026-02-17T11:36:00Z</dcterms:modified>
</cp:coreProperties>
</file>