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E6E66" w:rsidTr="00DE6E66">
        <w:tc>
          <w:tcPr>
            <w:tcW w:w="426" w:type="dxa"/>
            <w:vAlign w:val="bottom"/>
            <w:hideMark/>
          </w:tcPr>
          <w:p w:rsidR="00DE6E66" w:rsidRDefault="00DE6E6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6E66" w:rsidRDefault="00DE6E6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DE6E66" w:rsidRDefault="00DE6E6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E6E66" w:rsidRDefault="00DE6E6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6E66" w:rsidRDefault="00DE6E6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0C7CDC" w:rsidRPr="000C7CDC" w:rsidRDefault="000C7CDC" w:rsidP="000C7CDC">
      <w:pPr>
        <w:jc w:val="both"/>
        <w:rPr>
          <w:sz w:val="28"/>
          <w:szCs w:val="28"/>
        </w:rPr>
      </w:pPr>
    </w:p>
    <w:p w:rsidR="000C7CDC" w:rsidRPr="000C7CDC" w:rsidRDefault="000C7CDC" w:rsidP="000C7CDC">
      <w:pPr>
        <w:jc w:val="both"/>
        <w:rPr>
          <w:sz w:val="28"/>
          <w:szCs w:val="28"/>
        </w:rPr>
      </w:pPr>
    </w:p>
    <w:p w:rsidR="00A50FB9" w:rsidRPr="000C7CDC" w:rsidRDefault="00A50FB9" w:rsidP="000C7CD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C7CDC">
        <w:rPr>
          <w:sz w:val="28"/>
          <w:szCs w:val="28"/>
        </w:rPr>
        <w:t>О внесении изменени</w:t>
      </w:r>
      <w:r w:rsidR="0008516B" w:rsidRPr="000C7CDC">
        <w:rPr>
          <w:sz w:val="28"/>
          <w:szCs w:val="28"/>
        </w:rPr>
        <w:t>я</w:t>
      </w:r>
      <w:r w:rsidRPr="000C7CDC">
        <w:rPr>
          <w:sz w:val="28"/>
          <w:szCs w:val="28"/>
        </w:rPr>
        <w:t xml:space="preserve"> в </w:t>
      </w:r>
      <w:r w:rsidR="00E01A37" w:rsidRPr="000C7CDC">
        <w:rPr>
          <w:sz w:val="28"/>
          <w:szCs w:val="28"/>
        </w:rPr>
        <w:t>пункт 2.15</w:t>
      </w:r>
    </w:p>
    <w:p w:rsidR="00E01A37" w:rsidRPr="000C7CDC" w:rsidRDefault="00E01A37" w:rsidP="000C7CDC">
      <w:pPr>
        <w:pStyle w:val="ConsPlusTitle"/>
        <w:widowControl/>
        <w:contextualSpacing/>
        <w:jc w:val="both"/>
        <w:outlineLvl w:val="0"/>
        <w:rPr>
          <w:b w:val="0"/>
          <w:bCs w:val="0"/>
          <w:sz w:val="28"/>
          <w:szCs w:val="28"/>
        </w:rPr>
      </w:pPr>
      <w:r w:rsidRPr="000C7CDC">
        <w:rPr>
          <w:b w:val="0"/>
          <w:bCs w:val="0"/>
          <w:sz w:val="28"/>
          <w:szCs w:val="28"/>
        </w:rPr>
        <w:t>Положения о правовом мониторинге</w:t>
      </w:r>
    </w:p>
    <w:p w:rsidR="00A12D25" w:rsidRPr="000C7CDC" w:rsidRDefault="00E01A37" w:rsidP="000C7CDC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0C7CDC">
        <w:rPr>
          <w:b w:val="0"/>
          <w:bCs w:val="0"/>
          <w:sz w:val="28"/>
          <w:szCs w:val="28"/>
        </w:rPr>
        <w:t>в Ярославской областной Думе</w:t>
      </w:r>
    </w:p>
    <w:p w:rsidR="00A0761D" w:rsidRDefault="00A0761D" w:rsidP="000C7CDC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0C7CDC" w:rsidRPr="000C7CDC" w:rsidRDefault="000C7CDC" w:rsidP="000C7CDC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0C7CDC" w:rsidRDefault="009C296A" w:rsidP="000C7CDC">
      <w:pPr>
        <w:ind w:firstLine="709"/>
        <w:contextualSpacing/>
        <w:jc w:val="both"/>
        <w:rPr>
          <w:sz w:val="28"/>
          <w:szCs w:val="28"/>
        </w:rPr>
      </w:pPr>
      <w:r w:rsidRPr="000C7CDC">
        <w:rPr>
          <w:sz w:val="28"/>
          <w:szCs w:val="28"/>
        </w:rPr>
        <w:t>Ярославская областная Дума</w:t>
      </w:r>
    </w:p>
    <w:p w:rsidR="009C296A" w:rsidRPr="000C7CDC" w:rsidRDefault="009C296A" w:rsidP="000C7CD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C7CDC" w:rsidRDefault="00E102FF" w:rsidP="000C7CDC">
      <w:pPr>
        <w:contextualSpacing/>
        <w:jc w:val="center"/>
        <w:rPr>
          <w:b/>
          <w:sz w:val="28"/>
          <w:szCs w:val="28"/>
        </w:rPr>
      </w:pPr>
      <w:proofErr w:type="gramStart"/>
      <w:r w:rsidRPr="000C7CDC">
        <w:rPr>
          <w:b/>
          <w:sz w:val="28"/>
          <w:szCs w:val="28"/>
        </w:rPr>
        <w:t>П</w:t>
      </w:r>
      <w:proofErr w:type="gramEnd"/>
      <w:r w:rsidRPr="000C7CDC">
        <w:rPr>
          <w:b/>
          <w:sz w:val="28"/>
          <w:szCs w:val="28"/>
        </w:rPr>
        <w:t xml:space="preserve"> О С Т А Н О В И Л А:</w:t>
      </w:r>
    </w:p>
    <w:p w:rsidR="00E102FF" w:rsidRPr="000C7CDC" w:rsidRDefault="00E102FF" w:rsidP="000C7CDC">
      <w:pPr>
        <w:ind w:firstLine="709"/>
        <w:contextualSpacing/>
        <w:jc w:val="center"/>
        <w:rPr>
          <w:b/>
          <w:sz w:val="28"/>
          <w:szCs w:val="28"/>
        </w:rPr>
      </w:pPr>
    </w:p>
    <w:p w:rsidR="00A50FB9" w:rsidRPr="000C7CDC" w:rsidRDefault="00D669F1" w:rsidP="000C7CDC">
      <w:pPr>
        <w:ind w:firstLine="709"/>
        <w:jc w:val="both"/>
        <w:rPr>
          <w:sz w:val="28"/>
          <w:szCs w:val="28"/>
        </w:rPr>
      </w:pPr>
      <w:r w:rsidRPr="000C7CDC">
        <w:rPr>
          <w:sz w:val="28"/>
          <w:szCs w:val="28"/>
        </w:rPr>
        <w:t>1.</w:t>
      </w:r>
      <w:r w:rsidR="00A50FB9" w:rsidRPr="000C7CDC">
        <w:rPr>
          <w:sz w:val="28"/>
          <w:szCs w:val="28"/>
        </w:rPr>
        <w:t xml:space="preserve"> Внести в</w:t>
      </w:r>
      <w:r w:rsidR="00EC501F" w:rsidRPr="000C7CDC">
        <w:rPr>
          <w:sz w:val="28"/>
          <w:szCs w:val="28"/>
        </w:rPr>
        <w:t xml:space="preserve"> </w:t>
      </w:r>
      <w:r w:rsidR="0008516B" w:rsidRPr="000C7CDC">
        <w:rPr>
          <w:sz w:val="28"/>
          <w:szCs w:val="28"/>
        </w:rPr>
        <w:t>абзац четвертый пункта 2.15 Положения о правовом мон</w:t>
      </w:r>
      <w:r w:rsidR="0008516B" w:rsidRPr="000C7CDC">
        <w:rPr>
          <w:sz w:val="28"/>
          <w:szCs w:val="28"/>
        </w:rPr>
        <w:t>и</w:t>
      </w:r>
      <w:r w:rsidR="0008516B" w:rsidRPr="000C7CDC">
        <w:rPr>
          <w:sz w:val="28"/>
          <w:szCs w:val="28"/>
        </w:rPr>
        <w:t>торинге, утвержденного Постановлением</w:t>
      </w:r>
      <w:r w:rsidR="000C7CDC">
        <w:rPr>
          <w:sz w:val="28"/>
          <w:szCs w:val="28"/>
        </w:rPr>
        <w:t xml:space="preserve"> Ярославской областной Думы от </w:t>
      </w:r>
      <w:r w:rsidR="0008516B" w:rsidRPr="000C7CDC">
        <w:rPr>
          <w:sz w:val="28"/>
          <w:szCs w:val="28"/>
        </w:rPr>
        <w:t>14.05.2013 № 92 «Об утверждении Пол</w:t>
      </w:r>
      <w:r w:rsidR="000C7CDC">
        <w:rPr>
          <w:sz w:val="28"/>
          <w:szCs w:val="28"/>
        </w:rPr>
        <w:t>ожения о правовом мониторинге в </w:t>
      </w:r>
      <w:r w:rsidR="0008516B" w:rsidRPr="000C7CDC">
        <w:rPr>
          <w:sz w:val="28"/>
          <w:szCs w:val="28"/>
        </w:rPr>
        <w:t>Ярославской областной Думе»</w:t>
      </w:r>
      <w:r w:rsidR="00C4436F" w:rsidRPr="000C7CDC">
        <w:rPr>
          <w:sz w:val="28"/>
          <w:szCs w:val="28"/>
        </w:rPr>
        <w:t xml:space="preserve"> (Документ-Регион, </w:t>
      </w:r>
      <w:r w:rsidR="0008516B" w:rsidRPr="000C7CDC">
        <w:rPr>
          <w:sz w:val="28"/>
          <w:szCs w:val="28"/>
        </w:rPr>
        <w:t>2013, 21 мая, № 37</w:t>
      </w:r>
      <w:r w:rsidR="00C4436F" w:rsidRPr="000C7CDC">
        <w:rPr>
          <w:sz w:val="28"/>
          <w:szCs w:val="28"/>
        </w:rPr>
        <w:t>)</w:t>
      </w:r>
      <w:r w:rsidR="00480137" w:rsidRPr="000C7CDC">
        <w:rPr>
          <w:sz w:val="28"/>
          <w:szCs w:val="28"/>
        </w:rPr>
        <w:t>,</w:t>
      </w:r>
      <w:r w:rsidR="0008516B" w:rsidRPr="000C7CDC">
        <w:rPr>
          <w:sz w:val="28"/>
          <w:szCs w:val="28"/>
        </w:rPr>
        <w:t xml:space="preserve"> и</w:t>
      </w:r>
      <w:r w:rsidR="0008516B" w:rsidRPr="000C7CDC">
        <w:rPr>
          <w:sz w:val="28"/>
          <w:szCs w:val="28"/>
        </w:rPr>
        <w:t>з</w:t>
      </w:r>
      <w:r w:rsidR="0008516B" w:rsidRPr="000C7CDC">
        <w:rPr>
          <w:sz w:val="28"/>
          <w:szCs w:val="28"/>
        </w:rPr>
        <w:t>менение, исключив слова «(муниципальных районов и городских округов)».</w:t>
      </w:r>
    </w:p>
    <w:p w:rsidR="00D44E71" w:rsidRPr="000C7CDC" w:rsidRDefault="00D44E71" w:rsidP="000C7CDC">
      <w:pPr>
        <w:ind w:firstLine="709"/>
        <w:rPr>
          <w:sz w:val="28"/>
          <w:szCs w:val="28"/>
        </w:rPr>
      </w:pPr>
      <w:r w:rsidRPr="000C7CDC">
        <w:rPr>
          <w:sz w:val="28"/>
          <w:szCs w:val="28"/>
        </w:rPr>
        <w:t xml:space="preserve">2. </w:t>
      </w:r>
      <w:proofErr w:type="gramStart"/>
      <w:r w:rsidRPr="000C7CDC">
        <w:rPr>
          <w:sz w:val="28"/>
          <w:szCs w:val="28"/>
        </w:rPr>
        <w:t>Настоящее Постановление подлежит официальному опубликованию в га</w:t>
      </w:r>
      <w:r w:rsidR="00794574" w:rsidRPr="000C7CDC">
        <w:rPr>
          <w:sz w:val="28"/>
          <w:szCs w:val="28"/>
        </w:rPr>
        <w:t>зете «Документ-Регион» и на «</w:t>
      </w:r>
      <w:r w:rsidRPr="000C7CDC">
        <w:rPr>
          <w:sz w:val="28"/>
          <w:szCs w:val="28"/>
        </w:rPr>
        <w:t>Официальном интернет-портале правовой ин</w:t>
      </w:r>
      <w:r w:rsidR="00794574" w:rsidRPr="000C7CDC">
        <w:rPr>
          <w:sz w:val="28"/>
          <w:szCs w:val="28"/>
        </w:rPr>
        <w:t>формации»</w:t>
      </w:r>
      <w:r w:rsidRPr="000C7CDC">
        <w:rPr>
          <w:sz w:val="28"/>
          <w:szCs w:val="28"/>
        </w:rPr>
        <w:t xml:space="preserve"> (www.pravo.gov.ru).</w:t>
      </w:r>
      <w:proofErr w:type="gramEnd"/>
    </w:p>
    <w:p w:rsidR="000B11D2" w:rsidRPr="000C7CDC" w:rsidRDefault="000B11D2" w:rsidP="000C7CDC">
      <w:pPr>
        <w:ind w:firstLine="709"/>
        <w:jc w:val="both"/>
        <w:rPr>
          <w:sz w:val="28"/>
          <w:szCs w:val="28"/>
        </w:rPr>
      </w:pPr>
    </w:p>
    <w:p w:rsidR="006C28B4" w:rsidRDefault="006C28B4" w:rsidP="000C7CDC">
      <w:pPr>
        <w:ind w:firstLine="709"/>
        <w:jc w:val="both"/>
        <w:rPr>
          <w:sz w:val="28"/>
          <w:szCs w:val="28"/>
        </w:rPr>
      </w:pPr>
    </w:p>
    <w:p w:rsidR="000C7CDC" w:rsidRPr="000C7CDC" w:rsidRDefault="000C7CDC" w:rsidP="000C7CDC">
      <w:pPr>
        <w:ind w:firstLine="709"/>
        <w:jc w:val="both"/>
        <w:rPr>
          <w:sz w:val="28"/>
          <w:szCs w:val="28"/>
        </w:rPr>
      </w:pPr>
    </w:p>
    <w:p w:rsidR="006F3893" w:rsidRPr="000C7CDC" w:rsidRDefault="006F3893" w:rsidP="000C7CDC">
      <w:pPr>
        <w:pStyle w:val="3"/>
        <w:contextualSpacing/>
        <w:rPr>
          <w:szCs w:val="28"/>
        </w:rPr>
      </w:pPr>
      <w:r w:rsidRPr="000C7CDC">
        <w:rPr>
          <w:szCs w:val="28"/>
        </w:rPr>
        <w:t>Председатель</w:t>
      </w:r>
    </w:p>
    <w:p w:rsidR="00387174" w:rsidRPr="000C7CDC" w:rsidRDefault="006F3893" w:rsidP="000C7CDC">
      <w:pPr>
        <w:jc w:val="both"/>
        <w:rPr>
          <w:sz w:val="28"/>
          <w:szCs w:val="28"/>
        </w:rPr>
      </w:pPr>
      <w:r w:rsidRPr="000C7CDC">
        <w:rPr>
          <w:sz w:val="28"/>
          <w:szCs w:val="28"/>
        </w:rPr>
        <w:t>Ярославской областной Думы</w:t>
      </w:r>
      <w:r w:rsidRPr="000C7CDC">
        <w:rPr>
          <w:sz w:val="28"/>
          <w:szCs w:val="28"/>
        </w:rPr>
        <w:tab/>
      </w:r>
      <w:r w:rsidRPr="000C7CDC">
        <w:rPr>
          <w:sz w:val="28"/>
          <w:szCs w:val="28"/>
        </w:rPr>
        <w:tab/>
      </w:r>
      <w:r w:rsidRPr="000C7CDC">
        <w:rPr>
          <w:sz w:val="28"/>
          <w:szCs w:val="28"/>
        </w:rPr>
        <w:tab/>
      </w:r>
      <w:r w:rsidRPr="000C7CDC">
        <w:rPr>
          <w:sz w:val="28"/>
          <w:szCs w:val="28"/>
        </w:rPr>
        <w:tab/>
        <w:t xml:space="preserve">           М.В. Боровицкий</w:t>
      </w:r>
    </w:p>
    <w:sectPr w:rsidR="00387174" w:rsidRPr="000C7CDC" w:rsidSect="000C7CDC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4C" w:rsidRDefault="00F4424C">
      <w:r>
        <w:separator/>
      </w:r>
    </w:p>
  </w:endnote>
  <w:endnote w:type="continuationSeparator" w:id="0">
    <w:p w:rsidR="00F4424C" w:rsidRDefault="00F4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4C" w:rsidRDefault="00F4424C">
      <w:r>
        <w:separator/>
      </w:r>
    </w:p>
  </w:footnote>
  <w:footnote w:type="continuationSeparator" w:id="0">
    <w:p w:rsidR="00F4424C" w:rsidRDefault="00F4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063"/>
    <w:rsid w:val="00016140"/>
    <w:rsid w:val="00032537"/>
    <w:rsid w:val="00035C8B"/>
    <w:rsid w:val="00045831"/>
    <w:rsid w:val="00053AB4"/>
    <w:rsid w:val="00064F3A"/>
    <w:rsid w:val="00074DD9"/>
    <w:rsid w:val="0008516B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C7CDC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3791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4B5A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3F551F"/>
    <w:rsid w:val="0040057D"/>
    <w:rsid w:val="00400871"/>
    <w:rsid w:val="00400A4D"/>
    <w:rsid w:val="0040632B"/>
    <w:rsid w:val="00411048"/>
    <w:rsid w:val="00411EBF"/>
    <w:rsid w:val="00412A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0137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28B4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0562D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674E9"/>
    <w:rsid w:val="0077635E"/>
    <w:rsid w:val="00787FC5"/>
    <w:rsid w:val="00787FEC"/>
    <w:rsid w:val="0079320E"/>
    <w:rsid w:val="00794574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A6AA9"/>
    <w:rsid w:val="008B2C1F"/>
    <w:rsid w:val="008B3A24"/>
    <w:rsid w:val="008D1296"/>
    <w:rsid w:val="008E6CB0"/>
    <w:rsid w:val="008F3874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31F3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1424"/>
    <w:rsid w:val="00A333FB"/>
    <w:rsid w:val="00A36BB6"/>
    <w:rsid w:val="00A4428C"/>
    <w:rsid w:val="00A462B5"/>
    <w:rsid w:val="00A46930"/>
    <w:rsid w:val="00A50FB9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094E"/>
    <w:rsid w:val="00B743CE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7F1B"/>
    <w:rsid w:val="00BE1A06"/>
    <w:rsid w:val="00BE3C4B"/>
    <w:rsid w:val="00BE4F84"/>
    <w:rsid w:val="00BE653A"/>
    <w:rsid w:val="00BE76B4"/>
    <w:rsid w:val="00BF13FD"/>
    <w:rsid w:val="00BF502C"/>
    <w:rsid w:val="00BF59AA"/>
    <w:rsid w:val="00BF5B74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436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39C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44E71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E6E66"/>
    <w:rsid w:val="00DF3EBA"/>
    <w:rsid w:val="00E01A37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4424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0CB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F457-B25A-4BB3-AC71-779CC900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2021-03-18T11:31:00Z</cp:lastPrinted>
  <dcterms:created xsi:type="dcterms:W3CDTF">2024-10-29T12:16:00Z</dcterms:created>
  <dcterms:modified xsi:type="dcterms:W3CDTF">2024-12-09T10:06:00Z</dcterms:modified>
</cp:coreProperties>
</file>